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3F43FCC"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参展申请表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287"/>
        <w:gridCol w:w="1861"/>
        <w:gridCol w:w="2250"/>
      </w:tblGrid>
      <w:tr w14:paraId="6D0759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074" w:type="dxa"/>
            <w:vAlign w:val="center"/>
          </w:tcPr>
          <w:p w14:paraId="262E8048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18"/>
                <w:szCs w:val="20"/>
              </w:rPr>
              <w:t>展示单位（个人）名称</w:t>
            </w:r>
          </w:p>
        </w:tc>
        <w:tc>
          <w:tcPr>
            <w:tcW w:w="2287" w:type="dxa"/>
            <w:vAlign w:val="center"/>
          </w:tcPr>
          <w:p w14:paraId="60FC130F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41741C89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20"/>
                <w:szCs w:val="21"/>
              </w:rPr>
              <w:t>常驻办公地点</w:t>
            </w:r>
          </w:p>
        </w:tc>
        <w:tc>
          <w:tcPr>
            <w:tcW w:w="2250" w:type="dxa"/>
            <w:vAlign w:val="center"/>
          </w:tcPr>
          <w:p w14:paraId="1E7797CD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</w:p>
        </w:tc>
      </w:tr>
      <w:tr w14:paraId="10ED01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074" w:type="dxa"/>
            <w:vAlign w:val="center"/>
          </w:tcPr>
          <w:p w14:paraId="4E0B297D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20"/>
                <w:szCs w:val="21"/>
              </w:rPr>
              <w:t>参展负责人姓名</w:t>
            </w:r>
          </w:p>
        </w:tc>
        <w:tc>
          <w:tcPr>
            <w:tcW w:w="2287" w:type="dxa"/>
            <w:vAlign w:val="center"/>
          </w:tcPr>
          <w:p w14:paraId="1D437B4D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40DDF91D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20"/>
                <w:szCs w:val="21"/>
              </w:rPr>
              <w:t>负责人联系方式</w:t>
            </w:r>
          </w:p>
        </w:tc>
        <w:tc>
          <w:tcPr>
            <w:tcW w:w="2250" w:type="dxa"/>
            <w:vAlign w:val="center"/>
          </w:tcPr>
          <w:p w14:paraId="1EAA9398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</w:p>
        </w:tc>
      </w:tr>
      <w:tr w14:paraId="59F537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2074" w:type="dxa"/>
            <w:vAlign w:val="center"/>
          </w:tcPr>
          <w:p w14:paraId="6F66A41C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20"/>
                <w:szCs w:val="21"/>
              </w:rPr>
              <w:t>参展方自我介绍</w:t>
            </w:r>
          </w:p>
        </w:tc>
        <w:tc>
          <w:tcPr>
            <w:tcW w:w="6398" w:type="dxa"/>
            <w:gridSpan w:val="3"/>
            <w:vAlign w:val="center"/>
          </w:tcPr>
          <w:p w14:paraId="0E0E6995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</w:p>
        </w:tc>
      </w:tr>
      <w:tr w14:paraId="4A5D48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074" w:type="dxa"/>
            <w:vAlign w:val="center"/>
          </w:tcPr>
          <w:p w14:paraId="46FFE414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20"/>
                <w:szCs w:val="21"/>
              </w:rPr>
              <w:t>展示无人机</w:t>
            </w:r>
          </w:p>
          <w:p w14:paraId="2F6C3495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20"/>
                <w:szCs w:val="21"/>
              </w:rPr>
              <w:t>项目名称</w:t>
            </w:r>
          </w:p>
        </w:tc>
        <w:tc>
          <w:tcPr>
            <w:tcW w:w="2287" w:type="dxa"/>
          </w:tcPr>
          <w:p w14:paraId="7C07F361">
            <w:pPr>
              <w:spacing w:after="0" w:line="240" w:lineRule="auto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20"/>
                <w:szCs w:val="21"/>
              </w:rPr>
              <w:t>1.</w:t>
            </w:r>
          </w:p>
          <w:p w14:paraId="0DB30A62">
            <w:pPr>
              <w:spacing w:after="0" w:line="240" w:lineRule="auto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20"/>
                <w:szCs w:val="21"/>
              </w:rPr>
              <w:t>2.</w:t>
            </w:r>
          </w:p>
          <w:p w14:paraId="53D17AF1">
            <w:pPr>
              <w:spacing w:after="0" w:line="240" w:lineRule="auto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ascii="华文中宋" w:hAnsi="华文中宋" w:eastAsia="华文中宋"/>
                <w:sz w:val="20"/>
                <w:szCs w:val="21"/>
              </w:rPr>
              <w:t>……</w:t>
            </w:r>
          </w:p>
        </w:tc>
        <w:tc>
          <w:tcPr>
            <w:tcW w:w="1861" w:type="dxa"/>
            <w:vAlign w:val="center"/>
          </w:tcPr>
          <w:p w14:paraId="6C3D8D45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20"/>
                <w:szCs w:val="21"/>
              </w:rPr>
              <w:t>对应无人机</w:t>
            </w:r>
          </w:p>
          <w:p w14:paraId="266640DA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20"/>
                <w:szCs w:val="21"/>
              </w:rPr>
              <w:t>参展数量</w:t>
            </w:r>
          </w:p>
        </w:tc>
        <w:tc>
          <w:tcPr>
            <w:tcW w:w="2250" w:type="dxa"/>
            <w:vAlign w:val="center"/>
          </w:tcPr>
          <w:p w14:paraId="018E4798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</w:p>
        </w:tc>
      </w:tr>
      <w:tr w14:paraId="238D17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2074" w:type="dxa"/>
            <w:vAlign w:val="center"/>
          </w:tcPr>
          <w:p w14:paraId="3B5FC31D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20"/>
                <w:szCs w:val="21"/>
              </w:rPr>
              <w:t>展示项目</w:t>
            </w:r>
          </w:p>
          <w:p w14:paraId="77B1EA8D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20"/>
                <w:szCs w:val="21"/>
              </w:rPr>
              <w:t>具体介绍</w:t>
            </w:r>
          </w:p>
        </w:tc>
        <w:tc>
          <w:tcPr>
            <w:tcW w:w="6398" w:type="dxa"/>
            <w:gridSpan w:val="3"/>
            <w:vAlign w:val="center"/>
          </w:tcPr>
          <w:p w14:paraId="7A1C1CE3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</w:p>
        </w:tc>
      </w:tr>
      <w:tr w14:paraId="316666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074" w:type="dxa"/>
            <w:vAlign w:val="center"/>
          </w:tcPr>
          <w:p w14:paraId="44823A53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20"/>
                <w:szCs w:val="21"/>
              </w:rPr>
              <w:t>计划申请展位面积</w:t>
            </w:r>
          </w:p>
          <w:p w14:paraId="76BF8DD6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20"/>
                <w:szCs w:val="21"/>
              </w:rPr>
              <w:t>和空间要求</w:t>
            </w:r>
          </w:p>
        </w:tc>
        <w:tc>
          <w:tcPr>
            <w:tcW w:w="6398" w:type="dxa"/>
            <w:gridSpan w:val="3"/>
            <w:vAlign w:val="center"/>
          </w:tcPr>
          <w:p w14:paraId="1DC1DDCB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</w:p>
        </w:tc>
      </w:tr>
      <w:tr w14:paraId="430F82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2074" w:type="dxa"/>
            <w:vAlign w:val="center"/>
          </w:tcPr>
          <w:p w14:paraId="433CD641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20"/>
                <w:szCs w:val="21"/>
              </w:rPr>
              <w:t>青少年体验</w:t>
            </w:r>
          </w:p>
          <w:p w14:paraId="406E67BE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20"/>
                <w:szCs w:val="21"/>
              </w:rPr>
              <w:t>项目说明</w:t>
            </w:r>
          </w:p>
        </w:tc>
        <w:tc>
          <w:tcPr>
            <w:tcW w:w="6398" w:type="dxa"/>
            <w:gridSpan w:val="3"/>
            <w:vAlign w:val="center"/>
          </w:tcPr>
          <w:p w14:paraId="782874A3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</w:p>
        </w:tc>
      </w:tr>
      <w:tr w14:paraId="7A331B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074" w:type="dxa"/>
            <w:vAlign w:val="center"/>
          </w:tcPr>
          <w:p w14:paraId="450301CC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20"/>
                <w:szCs w:val="21"/>
              </w:rPr>
              <w:t>备注说明</w:t>
            </w:r>
          </w:p>
        </w:tc>
        <w:tc>
          <w:tcPr>
            <w:tcW w:w="6398" w:type="dxa"/>
            <w:gridSpan w:val="3"/>
            <w:vAlign w:val="center"/>
          </w:tcPr>
          <w:p w14:paraId="4CE14C26">
            <w:pPr>
              <w:spacing w:after="0" w:line="240" w:lineRule="auto"/>
              <w:jc w:val="center"/>
              <w:rPr>
                <w:rFonts w:ascii="华文中宋" w:hAnsi="华文中宋" w:eastAsia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/>
                <w:sz w:val="20"/>
                <w:szCs w:val="21"/>
              </w:rPr>
              <w:t>（根据各自的特点可以增加表格内容以更好对无人机项目进行说明）</w:t>
            </w:r>
          </w:p>
        </w:tc>
      </w:tr>
    </w:tbl>
    <w:p w14:paraId="12C11445">
      <w:pPr>
        <w:rPr>
          <w:rFonts w:hint="eastAsia" w:ascii="黑体" w:hAnsi="黑体" w:eastAsia="黑体"/>
          <w:color w:val="333333"/>
          <w:sz w:val="24"/>
          <w:shd w:val="clear" w:color="auto" w:fill="FFFFFF"/>
        </w:rPr>
      </w:pPr>
    </w:p>
    <w:p w14:paraId="40CDF052">
      <w:pPr>
        <w:rPr>
          <w:rFonts w:ascii="黑体" w:hAnsi="黑体" w:eastAsia="黑体"/>
          <w:color w:val="333333"/>
          <w:sz w:val="24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24"/>
          <w:shd w:val="clear" w:color="auto" w:fill="FFFFFF"/>
        </w:rPr>
        <w:t>说明：</w:t>
      </w:r>
    </w:p>
    <w:p w14:paraId="1B7AE08F">
      <w:pPr>
        <w:ind w:firstLine="480" w:firstLineChars="200"/>
        <w:rPr>
          <w:rFonts w:ascii="仿宋" w:hAnsi="仿宋" w:eastAsia="仿宋"/>
          <w:color w:val="auto"/>
          <w:sz w:val="24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</w:rPr>
        <w:t>1.本次</w:t>
      </w:r>
      <w:r>
        <w:rPr>
          <w:rFonts w:hint="eastAsia" w:ascii="仿宋" w:hAnsi="仿宋" w:eastAsia="仿宋"/>
          <w:color w:val="auto"/>
          <w:sz w:val="24"/>
          <w:shd w:val="clear" w:color="auto" w:fill="FFFFFF"/>
        </w:rPr>
        <w:t>无人机展示、交流、体验活动为自愿行为，参展单位自愿为河北省青少年科学教育活动提供公益支持；如在活动期间发生任何非公益性质等违规行为，即刻取消参展资格并列入活动黑名单；</w:t>
      </w:r>
    </w:p>
    <w:p w14:paraId="3DF01A56">
      <w:pPr>
        <w:ind w:firstLine="480" w:firstLineChars="200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2.大赛组委会免费为参展单位提供展示、体验的适合场地。参展单位须提前向大赛组委会提交参展申请，大赛组委会有权根据提交的材料酌情调整展示项目、数量和内容；</w:t>
      </w:r>
      <w:bookmarkStart w:id="0" w:name="_GoBack"/>
      <w:bookmarkEnd w:id="0"/>
    </w:p>
    <w:p w14:paraId="3F9DD371">
      <w:pPr>
        <w:ind w:firstLine="480" w:firstLineChars="200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3.参展单位派出的工作人员各种费用自理；</w:t>
      </w:r>
    </w:p>
    <w:p w14:paraId="6FDC86DC">
      <w:pPr>
        <w:ind w:firstLine="480" w:firstLineChars="200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4.所有无人机</w:t>
      </w:r>
      <w:r>
        <w:rPr>
          <w:rFonts w:hint="eastAsia" w:ascii="仿宋" w:hAnsi="仿宋" w:eastAsia="仿宋"/>
          <w:color w:val="auto"/>
          <w:sz w:val="24"/>
          <w:shd w:val="clear" w:color="auto" w:fill="FFFFFF"/>
        </w:rPr>
        <w:t>展示、交流和体验的项目和活动须以保障所有参与人员的安全为前提，如出现任何意外，后果由参展单位自行承担；</w:t>
      </w:r>
    </w:p>
    <w:p w14:paraId="078CA0A8">
      <w:pPr>
        <w:ind w:firstLine="480" w:firstLineChars="200"/>
        <w:rPr>
          <w:rFonts w:ascii="仿宋" w:hAnsi="仿宋" w:eastAsia="仿宋"/>
          <w:color w:val="auto"/>
          <w:sz w:val="24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shd w:val="clear" w:color="auto" w:fill="FFFFFF"/>
        </w:rPr>
        <w:t>5.特种飞行如需申请飞行空域，请参展单位自行协调空管部门在规定的日期、地点内完成空域申请；</w:t>
      </w:r>
    </w:p>
    <w:p w14:paraId="7B91D1E6">
      <w:pPr>
        <w:ind w:firstLine="480" w:firstLineChars="200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6.参展单位需准备充足的器材和电池，供参加机器人竞赛的选手体验无人机的飞行乐趣；</w:t>
      </w:r>
    </w:p>
    <w:p w14:paraId="45087A53">
      <w:pPr>
        <w:ind w:firstLine="480" w:firstLineChars="200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感谢各参展单位对本届机器人竞赛无人机展示</w:t>
      </w:r>
      <w:r>
        <w:rPr>
          <w:rFonts w:hint="eastAsia" w:ascii="仿宋" w:hAnsi="仿宋" w:eastAsia="仿宋"/>
          <w:color w:val="auto"/>
          <w:sz w:val="24"/>
          <w:shd w:val="clear" w:color="auto" w:fill="FFFFFF"/>
        </w:rPr>
        <w:t>、交流和体验</w:t>
      </w:r>
      <w:r>
        <w:rPr>
          <w:rFonts w:hint="eastAsia" w:ascii="仿宋" w:hAnsi="仿宋" w:eastAsia="仿宋"/>
          <w:color w:val="auto"/>
          <w:sz w:val="24"/>
        </w:rPr>
        <w:t>活动的大力支持。</w:t>
      </w:r>
    </w:p>
    <w:p w14:paraId="393914A6">
      <w:pPr>
        <w:rPr>
          <w:rFonts w:ascii="仿宋" w:hAnsi="仿宋" w:eastAsia="仿宋"/>
          <w:sz w:val="24"/>
        </w:rPr>
      </w:pPr>
    </w:p>
    <w:p w14:paraId="3322C9C2"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</w:t>
      </w:r>
    </w:p>
    <w:p w14:paraId="0F08E257"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河北省青少年机器人竞赛组委会</w:t>
      </w:r>
    </w:p>
    <w:p w14:paraId="545B9FE5"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2024年7月</w:t>
      </w:r>
    </w:p>
    <w:p w14:paraId="2CB38765">
      <w:pPr>
        <w:rPr>
          <w:rFonts w:ascii="华文中宋" w:hAnsi="华文中宋" w:eastAsia="华文中宋"/>
          <w:sz w:val="21"/>
          <w:szCs w:val="21"/>
        </w:rPr>
      </w:pPr>
    </w:p>
    <w:p w14:paraId="7431EDAB">
      <w:pPr>
        <w:ind w:firstLine="420" w:firstLineChars="200"/>
        <w:rPr>
          <w:rFonts w:ascii="华文中宋" w:hAnsi="华文中宋" w:eastAsia="华文中宋"/>
          <w:color w:val="FF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400D8C-5318-4808-825C-A50109C11B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D5684C6-A47F-439F-9C47-4C3E2EFDF6A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39F5104-F7FB-437A-8B87-75CC35CBDF5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3E75C106-6214-4E85-81AF-865937692A6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TZhZWVjYTlmNTAyMmRhMTNjYzZiNWI1NTlkNmEifQ=="/>
  </w:docVars>
  <w:rsids>
    <w:rsidRoot w:val="00532BF0"/>
    <w:rsid w:val="000D2BB1"/>
    <w:rsid w:val="00154B91"/>
    <w:rsid w:val="00167BDF"/>
    <w:rsid w:val="00314B62"/>
    <w:rsid w:val="003B48F4"/>
    <w:rsid w:val="00467AD9"/>
    <w:rsid w:val="004948C3"/>
    <w:rsid w:val="00496B59"/>
    <w:rsid w:val="004E023D"/>
    <w:rsid w:val="00532BF0"/>
    <w:rsid w:val="00576CBE"/>
    <w:rsid w:val="006208F8"/>
    <w:rsid w:val="006343C0"/>
    <w:rsid w:val="006E1DB1"/>
    <w:rsid w:val="006F580D"/>
    <w:rsid w:val="00710FBE"/>
    <w:rsid w:val="00714C15"/>
    <w:rsid w:val="007D490D"/>
    <w:rsid w:val="007E3CDB"/>
    <w:rsid w:val="00811602"/>
    <w:rsid w:val="008E212E"/>
    <w:rsid w:val="00934671"/>
    <w:rsid w:val="009A6A1F"/>
    <w:rsid w:val="009F4ABE"/>
    <w:rsid w:val="00A452F4"/>
    <w:rsid w:val="00AA7C31"/>
    <w:rsid w:val="00AD2804"/>
    <w:rsid w:val="00B23943"/>
    <w:rsid w:val="00B37D81"/>
    <w:rsid w:val="00E337C5"/>
    <w:rsid w:val="00EE3CD5"/>
    <w:rsid w:val="00F60C1E"/>
    <w:rsid w:val="00FA12F6"/>
    <w:rsid w:val="2E751814"/>
    <w:rsid w:val="77C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keepNext/>
      <w:keepLines/>
      <w:spacing w:before="40" w:after="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keepNext/>
      <w:keepLines/>
      <w:spacing w:after="0"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ate"/>
    <w:basedOn w:val="1"/>
    <w:next w:val="1"/>
    <w:link w:val="37"/>
    <w:semiHidden/>
    <w:unhideWhenUsed/>
    <w:qFormat/>
    <w:uiPriority w:val="99"/>
    <w:pPr>
      <w:ind w:left="100" w:leftChars="2500"/>
    </w:pPr>
  </w:style>
  <w:style w:type="paragraph" w:styleId="12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9"/>
    <w:qFormat/>
    <w:uiPriority w:val="11"/>
    <w:pPr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5">
    <w:name w:val="Title"/>
    <w:basedOn w:val="1"/>
    <w:next w:val="1"/>
    <w:link w:val="28"/>
    <w:qFormat/>
    <w:uiPriority w:val="10"/>
    <w:pPr>
      <w:spacing w:after="80" w:line="240" w:lineRule="auto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7">
    <w:name w:val="Table Grid"/>
    <w:basedOn w:val="1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标题 1 Char"/>
    <w:basedOn w:val="18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20">
    <w:name w:val="标题 2 Char"/>
    <w:basedOn w:val="18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1">
    <w:name w:val="标题 3 Char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2">
    <w:name w:val="标题 4 Char"/>
    <w:basedOn w:val="18"/>
    <w:link w:val="5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3">
    <w:name w:val="标题 5 Char"/>
    <w:basedOn w:val="18"/>
    <w:link w:val="6"/>
    <w:semiHidden/>
    <w:qFormat/>
    <w:uiPriority w:val="9"/>
    <w:rPr>
      <w:rFonts w:cstheme="majorBidi"/>
      <w:color w:val="104862" w:themeColor="accent1" w:themeShade="BF"/>
      <w:sz w:val="24"/>
    </w:rPr>
  </w:style>
  <w:style w:type="character" w:customStyle="1" w:styleId="24">
    <w:name w:val="标题 6 Char"/>
    <w:basedOn w:val="18"/>
    <w:link w:val="7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5">
    <w:name w:val="标题 7 Char"/>
    <w:basedOn w:val="18"/>
    <w:link w:val="8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8 Char"/>
    <w:basedOn w:val="18"/>
    <w:link w:val="9"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9 Char"/>
    <w:basedOn w:val="18"/>
    <w:link w:val="10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标题 Char"/>
    <w:basedOn w:val="18"/>
    <w:link w:val="15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9">
    <w:name w:val="副标题 Char"/>
    <w:basedOn w:val="18"/>
    <w:link w:val="14"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0">
    <w:name w:val="Quote"/>
    <w:basedOn w:val="1"/>
    <w:next w:val="1"/>
    <w:link w:val="31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引用 Char"/>
    <w:basedOn w:val="18"/>
    <w:link w:val="30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character" w:customStyle="1" w:styleId="33">
    <w:name w:val="Intense Emphasis"/>
    <w:basedOn w:val="18"/>
    <w:qFormat/>
    <w:uiPriority w:val="21"/>
    <w:rPr>
      <w:i/>
      <w:iCs/>
      <w:color w:val="104862" w:themeColor="accent1" w:themeShade="BF"/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5">
    <w:name w:val="明显引用 Char"/>
    <w:basedOn w:val="18"/>
    <w:link w:val="34"/>
    <w:qFormat/>
    <w:uiPriority w:val="30"/>
    <w:rPr>
      <w:i/>
      <w:iCs/>
      <w:color w:val="104862" w:themeColor="accent1" w:themeShade="BF"/>
    </w:rPr>
  </w:style>
  <w:style w:type="character" w:customStyle="1" w:styleId="36">
    <w:name w:val="Intense Reference"/>
    <w:basedOn w:val="18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7">
    <w:name w:val="日期 Char"/>
    <w:basedOn w:val="18"/>
    <w:link w:val="11"/>
    <w:semiHidden/>
    <w:qFormat/>
    <w:uiPriority w:val="99"/>
  </w:style>
  <w:style w:type="character" w:customStyle="1" w:styleId="38">
    <w:name w:val="页眉 Char"/>
    <w:basedOn w:val="18"/>
    <w:link w:val="13"/>
    <w:qFormat/>
    <w:uiPriority w:val="99"/>
    <w:rPr>
      <w:sz w:val="18"/>
      <w:szCs w:val="18"/>
    </w:rPr>
  </w:style>
  <w:style w:type="character" w:customStyle="1" w:styleId="39">
    <w:name w:val="页脚 Char"/>
    <w:basedOn w:val="18"/>
    <w:link w:val="1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503</Words>
  <Characters>514</Characters>
  <Lines>4</Lines>
  <Paragraphs>1</Paragraphs>
  <TotalTime>216</TotalTime>
  <ScaleCrop>false</ScaleCrop>
  <LinksUpToDate>false</LinksUpToDate>
  <CharactersWithSpaces>640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2024-07-10T02:51:00Z</dcterms:created>
  <dc:creator>跃 王</dc:creator>
  <cp:lastModifiedBy>.</cp:lastModifiedBy>
  <cp:lastPrinted>2024-07-16T05:16:00Z</cp:lastPrinted>
  <dcterms:modified xsi:type="dcterms:W3CDTF">2024-07-16T06:59:38Z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4D5E1159E2B24609AFF99BA3A4DC5500_13</vt:lpwstr>
  </property>
</Properties>
</file>