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青少年科学调查体验活动地市网络平台操作指南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108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Cs/>
          <w:kern w:val="2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28"/>
              <w:szCs w:val="28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instrText xml:space="preserve">TOC \o "1-3" \h \u </w:instrText>
          </w:r>
          <w:r>
            <w:rPr>
              <w:rFonts w:hint="eastAsia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_Toc26175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 注册登录</w:t>
          </w:r>
          <w:r>
            <w:tab/>
          </w:r>
          <w:r>
            <w:fldChar w:fldCharType="begin"/>
          </w:r>
          <w:r>
            <w:instrText xml:space="preserve"> PAGEREF _Toc26175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_Toc19129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1.1 注册</w:t>
          </w:r>
          <w:r>
            <w:tab/>
          </w:r>
          <w:r>
            <w:fldChar w:fldCharType="begin"/>
          </w:r>
          <w:r>
            <w:instrText xml:space="preserve"> PAGEREF _Toc19129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_Toc9708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1.2 登录</w:t>
          </w:r>
          <w:r>
            <w:tab/>
          </w:r>
          <w:r>
            <w:fldChar w:fldCharType="begin"/>
          </w:r>
          <w:r>
            <w:instrText xml:space="preserve"> PAGEREF _Toc9708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_Toc9952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2 选择身份</w:t>
          </w:r>
          <w:r>
            <w:tab/>
          </w:r>
          <w:r>
            <w:fldChar w:fldCharType="begin"/>
          </w:r>
          <w:r>
            <w:instrText xml:space="preserve"> PAGEREF _Toc9952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_Toc9991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 申请管理权限</w:t>
          </w:r>
          <w:r>
            <w:tab/>
          </w:r>
          <w:r>
            <w:fldChar w:fldCharType="begin"/>
          </w:r>
          <w:r>
            <w:instrText xml:space="preserve"> PAGEREF _Toc9991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_Toc11640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3.1 实名建档</w:t>
          </w:r>
          <w:r>
            <w:tab/>
          </w:r>
          <w:r>
            <w:fldChar w:fldCharType="begin"/>
          </w:r>
          <w:r>
            <w:instrText xml:space="preserve"> PAGEREF _Toc11640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_Toc5538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3.2 权限申请</w:t>
          </w:r>
          <w:r>
            <w:tab/>
          </w:r>
          <w:r>
            <w:fldChar w:fldCharType="begin"/>
          </w:r>
          <w:r>
            <w:instrText xml:space="preserve"> PAGEREF _Toc5538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_Toc31262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3.3 审核结果</w:t>
          </w:r>
          <w:r>
            <w:tab/>
          </w:r>
          <w:r>
            <w:fldChar w:fldCharType="begin"/>
          </w:r>
          <w:r>
            <w:instrText xml:space="preserve"> PAGEREF _Toc31262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_Toc1905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 本期活动</w:t>
          </w:r>
          <w:r>
            <w:tab/>
          </w:r>
          <w:r>
            <w:fldChar w:fldCharType="begin"/>
          </w:r>
          <w:r>
            <w:instrText xml:space="preserve"> PAGEREF _Toc1905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_Toc14870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4.1 发布动态</w:t>
          </w:r>
          <w:r>
            <w:tab/>
          </w:r>
          <w:r>
            <w:fldChar w:fldCharType="begin"/>
          </w:r>
          <w:r>
            <w:instrText xml:space="preserve"> PAGEREF _Toc14870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_Toc12669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4.1.1 发布活动新闻</w:t>
          </w:r>
          <w:r>
            <w:tab/>
          </w:r>
          <w:r>
            <w:fldChar w:fldCharType="begin"/>
          </w:r>
          <w:r>
            <w:instrText xml:space="preserve"> PAGEREF _Toc12669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_Toc32693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4.1.2 发布活动照片</w:t>
          </w:r>
          <w:r>
            <w:tab/>
          </w:r>
          <w:r>
            <w:fldChar w:fldCharType="begin"/>
          </w:r>
          <w:r>
            <w:instrText xml:space="preserve"> PAGEREF _Toc32693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_Toc4211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4.1.3 发布活动视频</w:t>
          </w:r>
          <w:r>
            <w:tab/>
          </w:r>
          <w:r>
            <w:fldChar w:fldCharType="begin"/>
          </w:r>
          <w:r>
            <w:instrText xml:space="preserve"> PAGEREF _Toc4211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_Toc25084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4.2 择优推荐</w:t>
          </w:r>
          <w:r>
            <w:tab/>
          </w:r>
          <w:r>
            <w:fldChar w:fldCharType="begin"/>
          </w:r>
          <w:r>
            <w:instrText xml:space="preserve"> PAGEREF _Toc25084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_Toc16459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4.2.1 活动小组</w:t>
          </w:r>
          <w:r>
            <w:tab/>
          </w:r>
          <w:r>
            <w:fldChar w:fldCharType="begin"/>
          </w:r>
          <w:r>
            <w:instrText xml:space="preserve"> PAGEREF _Toc16459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_Toc21005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4.2.2 教师报告</w:t>
          </w:r>
          <w:r>
            <w:tab/>
          </w:r>
          <w:r>
            <w:fldChar w:fldCharType="begin"/>
          </w:r>
          <w:r>
            <w:instrText xml:space="preserve"> PAGEREF _Toc21005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_Toc26213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4.2.3 学校总结</w:t>
          </w:r>
          <w:r>
            <w:tab/>
          </w:r>
          <w:r>
            <w:fldChar w:fldCharType="begin"/>
          </w:r>
          <w:r>
            <w:instrText xml:space="preserve"> PAGEREF _Toc26213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_Toc7535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4.3 提交总结</w:t>
          </w:r>
          <w:r>
            <w:tab/>
          </w:r>
          <w:r>
            <w:fldChar w:fldCharType="begin"/>
          </w:r>
          <w:r>
            <w:instrText xml:space="preserve"> PAGEREF _Toc7535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/>
              <w:bCs/>
              <w:szCs w:val="28"/>
              <w:lang w:val="en-US" w:eastAsia="zh-CN"/>
            </w:rPr>
            <w:instrText xml:space="preserve"> HYPERLINK \l _Toc26957 </w:instrText>
          </w:r>
          <w:r>
            <w:rPr>
              <w:rFonts w:hint="eastAsia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28"/>
              <w:lang w:val="en-US" w:eastAsia="zh-CN"/>
            </w:rPr>
            <w:t>4.4 查询活动成果</w:t>
          </w:r>
          <w:r>
            <w:tab/>
          </w:r>
          <w:r>
            <w:fldChar w:fldCharType="begin"/>
          </w:r>
          <w:r>
            <w:instrText xml:space="preserve"> PAGEREF _Toc26957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  <w:p>
          <w:pPr>
            <w:numPr>
              <w:ilvl w:val="0"/>
              <w:numId w:val="0"/>
            </w:numPr>
            <w:jc w:val="center"/>
            <w:rPr>
              <w:rFonts w:hint="eastAsia"/>
              <w:b/>
              <w:bCs/>
              <w:sz w:val="28"/>
              <w:szCs w:val="28"/>
              <w:lang w:val="en-US" w:eastAsia="zh-CN"/>
            </w:rPr>
          </w:pPr>
          <w:r>
            <w:rPr>
              <w:rFonts w:hint="eastAsia"/>
              <w:bCs/>
              <w:szCs w:val="28"/>
              <w:lang w:val="en-US" w:eastAsia="zh-CN"/>
            </w:rPr>
            <w:fldChar w:fldCharType="end"/>
          </w:r>
        </w:p>
      </w:sdtContent>
    </w:sdt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Theme="minorHAnsi" w:hAnsiTheme="minorHAnsi" w:eastAsiaTheme="minorEastAsia" w:cstheme="minorBidi"/>
          <w:bCs w:val="0"/>
          <w:kern w:val="2"/>
          <w:sz w:val="21"/>
          <w:szCs w:val="28"/>
          <w:lang w:val="en-US" w:eastAsia="zh-CN" w:bidi="ar-SA"/>
        </w:rPr>
      </w:pPr>
      <w:r>
        <w:rPr>
          <w:rFonts w:hint="eastAsia"/>
          <w:color w:val="FF0000"/>
          <w:lang w:val="en-US" w:eastAsia="zh-CN"/>
        </w:rPr>
        <w:t>温馨提示：按住CTRL键并点击小标题可直接跳转至小标题所在页面。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Toc26175"/>
      <w:r>
        <w:rPr>
          <w:rFonts w:hint="eastAsia"/>
          <w:b/>
          <w:bCs/>
          <w:sz w:val="28"/>
          <w:szCs w:val="28"/>
          <w:lang w:val="en-US" w:eastAsia="zh-CN"/>
        </w:rPr>
        <w:t>1 注册登录</w:t>
      </w:r>
      <w:bookmarkEnd w:id="0"/>
    </w:p>
    <w:p>
      <w:pPr>
        <w:numPr>
          <w:ilvl w:val="0"/>
          <w:numId w:val="0"/>
        </w:numPr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" w:name="_Toc19129"/>
      <w:r>
        <w:rPr>
          <w:rFonts w:hint="eastAsia"/>
          <w:b/>
          <w:bCs/>
          <w:sz w:val="28"/>
          <w:szCs w:val="28"/>
          <w:lang w:val="en-US" w:eastAsia="zh-CN"/>
        </w:rPr>
        <w:t>1.1 注册</w:t>
      </w:r>
      <w:bookmarkEnd w:id="1"/>
    </w:p>
    <w:p>
      <w:pPr>
        <w:numPr>
          <w:ilvl w:val="0"/>
          <w:numId w:val="0"/>
        </w:num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访问“青少年科学调查体验活动”官网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begin"/>
      </w:r>
      <w:r>
        <w:rPr>
          <w:rFonts w:ascii="宋体" w:hAnsi="宋体" w:eastAsia="宋体" w:cs="宋体"/>
          <w:b w:val="0"/>
          <w:bCs w:val="0"/>
          <w:sz w:val="28"/>
          <w:szCs w:val="28"/>
        </w:rPr>
        <w:instrText xml:space="preserve"> HYPERLINK "http://www.scienceday.org.cn/" </w:instrTex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separate"/>
      </w:r>
      <w:r>
        <w:rPr>
          <w:rStyle w:val="10"/>
          <w:rFonts w:ascii="宋体" w:hAnsi="宋体" w:eastAsia="宋体" w:cs="宋体"/>
          <w:b w:val="0"/>
          <w:bCs w:val="0"/>
          <w:sz w:val="28"/>
          <w:szCs w:val="28"/>
        </w:rPr>
        <w:t>http://www.scienceday.org.cn/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end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），点击右侧导航【注册】，进入账号注册页面注册账号。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注意：注册过账号的用户，可用原有账号直接登录管理系统。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86985" cy="3610610"/>
            <wp:effectExtent l="0" t="0" r="184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64740"/>
            <wp:effectExtent l="0" t="0" r="5715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2" w:name="_Toc9708"/>
      <w:r>
        <w:rPr>
          <w:rFonts w:hint="eastAsia"/>
          <w:b/>
          <w:bCs/>
          <w:sz w:val="28"/>
          <w:szCs w:val="28"/>
          <w:lang w:val="en-US" w:eastAsia="zh-CN"/>
        </w:rPr>
        <w:t>1.2 登录</w:t>
      </w:r>
      <w:bookmarkEnd w:id="2"/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点击官网右侧导航【登录】，进入登录页面，在线服务通行证中输入【用户名】和【密码】登录，或用【QQ】【微信】直接登录系统。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08905" cy="3458210"/>
            <wp:effectExtent l="0" t="0" r="1079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409190"/>
            <wp:effectExtent l="0" t="0" r="6985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3" w:name="_Toc9952"/>
      <w:r>
        <w:rPr>
          <w:rFonts w:hint="eastAsia"/>
          <w:b/>
          <w:bCs/>
          <w:sz w:val="28"/>
          <w:szCs w:val="28"/>
          <w:lang w:val="en-US" w:eastAsia="zh-CN"/>
        </w:rPr>
        <w:t>2 选择身份</w:t>
      </w:r>
      <w:bookmarkEnd w:id="3"/>
    </w:p>
    <w:p>
      <w:pPr>
        <w:numPr>
          <w:ilvl w:val="0"/>
          <w:numId w:val="0"/>
        </w:num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登录系统后，选择【组织者】身份进入地市活动管理页面。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注意：用户需选择【组织者】身份，选定后账号即绑定该身份，选错身份活动将不能进行，需重新注册账号。</w:t>
      </w:r>
    </w:p>
    <w:p>
      <w:r>
        <w:drawing>
          <wp:inline distT="0" distB="0" distL="114300" distR="114300">
            <wp:extent cx="5311775" cy="2219325"/>
            <wp:effectExtent l="0" t="0" r="3175" b="9525"/>
            <wp:docPr id="15362" name="Picture 2" descr="C:\Users\尤立超\Desktop\截图\选择身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尤立超\Desktop\截图\选择身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4" w:name="_Toc9991"/>
      <w:r>
        <w:rPr>
          <w:rFonts w:hint="eastAsia"/>
          <w:b/>
          <w:bCs/>
          <w:sz w:val="28"/>
          <w:szCs w:val="28"/>
          <w:lang w:val="en-US" w:eastAsia="zh-CN"/>
        </w:rPr>
        <w:t>3 申请管理权限</w:t>
      </w:r>
      <w:bookmarkEnd w:id="4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150" w:afterAutospacing="0"/>
        <w:ind w:left="0" w:right="0" w:firstLine="560" w:firstLineChars="200"/>
        <w:jc w:val="left"/>
        <w:outlineLvl w:val="9"/>
        <w:rPr>
          <w:rFonts w:hint="eastAsia" w:asciiTheme="minorHAnsi" w:hAnsiTheme="minorHAnsi" w:eastAsiaTheme="minorEastAsia" w:cstheme="minorBidi"/>
          <w:b w:val="0"/>
          <w:bCs w:val="0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color w:val="FF0000"/>
          <w:kern w:val="2"/>
          <w:sz w:val="28"/>
          <w:szCs w:val="28"/>
          <w:lang w:val="en-US" w:eastAsia="zh-CN" w:bidi="ar-SA"/>
        </w:rPr>
        <w:t>用户申请“青少年科学调查体验活动”地市管理员权限，需确认是否已经获得学校授权，恶意申请账户将禁用。</w:t>
      </w:r>
    </w:p>
    <w:p>
      <w:pPr>
        <w:numPr>
          <w:numId w:val="0"/>
        </w:num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5" w:name="_Toc11640"/>
      <w:r>
        <w:rPr>
          <w:rFonts w:hint="eastAsia"/>
          <w:b/>
          <w:bCs/>
          <w:sz w:val="28"/>
          <w:szCs w:val="28"/>
          <w:lang w:val="en-US" w:eastAsia="zh-CN"/>
        </w:rPr>
        <w:t>3.1 实名建档</w:t>
      </w:r>
      <w:bookmarkEnd w:id="5"/>
    </w:p>
    <w:p>
      <w:pPr>
        <w:numPr>
          <w:ilvl w:val="0"/>
          <w:numId w:val="0"/>
        </w:numPr>
        <w:ind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点击【填写基础建档】完善“个人档案”信息，完整填写“身份信息”“工作信息”“联系方式”保存信息后继续权限申请。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96840" cy="2642870"/>
            <wp:effectExtent l="0" t="0" r="3810" b="5080"/>
            <wp:docPr id="34819" name="Picture 3" descr="C:\Users\尤立超\Desktop\截图\地市-权限申请-实名建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 descr="C:\Users\尤立超\Desktop\截图\地市-权限申请-实名建档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10150" cy="2541905"/>
            <wp:effectExtent l="0" t="0" r="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19040" cy="2515870"/>
            <wp:effectExtent l="0" t="0" r="1016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40935" cy="2472690"/>
            <wp:effectExtent l="0" t="0" r="12065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6" w:name="_Toc5538"/>
      <w:r>
        <w:rPr>
          <w:rFonts w:hint="eastAsia"/>
          <w:b/>
          <w:bCs/>
          <w:sz w:val="28"/>
          <w:szCs w:val="28"/>
          <w:lang w:val="en-US" w:eastAsia="zh-CN"/>
        </w:rPr>
        <w:t>3.2 权限申请</w:t>
      </w:r>
      <w:bookmarkEnd w:id="6"/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点击“提交申请”提交申报信息，点击“预览打印”下载打印申报表，点击“扫描上传”上传盖章打印表完成权限申请。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10455" cy="2868295"/>
            <wp:effectExtent l="0" t="0" r="4445" b="825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7" w:name="_Toc31262"/>
      <w:r>
        <w:rPr>
          <w:rFonts w:hint="eastAsia"/>
          <w:b/>
          <w:bCs/>
          <w:sz w:val="28"/>
          <w:szCs w:val="28"/>
          <w:lang w:val="en-US" w:eastAsia="zh-CN"/>
        </w:rPr>
        <w:t>3.3 审核结果</w:t>
      </w:r>
      <w:bookmarkEnd w:id="7"/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地市活动管理权限申请被省级审核通过后即获得地市活动管理权限。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319270" cy="2152015"/>
            <wp:effectExtent l="0" t="0" r="5080" b="635"/>
            <wp:docPr id="38914" name="Picture 2" descr="C:\Users\尤立超\Desktop\截图\上传完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尤立超\Desktop\截图\上传完成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246245" cy="2234565"/>
            <wp:effectExtent l="0" t="0" r="1905" b="1333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8" w:name="_Toc1905"/>
      <w:r>
        <w:rPr>
          <w:rFonts w:hint="eastAsia"/>
          <w:b/>
          <w:bCs/>
          <w:sz w:val="28"/>
          <w:szCs w:val="28"/>
          <w:lang w:val="en-US" w:eastAsia="zh-CN"/>
        </w:rPr>
        <w:t>4 本期活动</w:t>
      </w:r>
      <w:bookmarkEnd w:id="8"/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39995" cy="2648585"/>
            <wp:effectExtent l="0" t="0" r="8255" b="18415"/>
            <wp:docPr id="3" name="图片 2" descr="地市-本期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地市-本期活动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9" w:name="_Toc14870"/>
      <w:r>
        <w:rPr>
          <w:rFonts w:hint="eastAsia"/>
          <w:b/>
          <w:bCs/>
          <w:sz w:val="28"/>
          <w:szCs w:val="28"/>
          <w:lang w:val="en-US" w:eastAsia="zh-CN"/>
        </w:rPr>
        <w:t>4.1 发布动态</w:t>
      </w:r>
      <w:bookmarkEnd w:id="9"/>
    </w:p>
    <w:p>
      <w:pPr>
        <w:numPr>
          <w:ilvl w:val="0"/>
          <w:numId w:val="0"/>
        </w:numPr>
        <w:ind w:firstLine="56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在“本期活动”中点击“发布动态”发布活动新闻、照片、视频等活动动态。</w:t>
      </w:r>
    </w:p>
    <w:p>
      <w:pPr>
        <w:numPr>
          <w:ilvl w:val="0"/>
          <w:numId w:val="0"/>
        </w:numPr>
        <w:jc w:val="left"/>
        <w:outlineLvl w:val="2"/>
        <w:rPr>
          <w:rFonts w:hint="default"/>
          <w:b/>
          <w:bCs/>
          <w:sz w:val="28"/>
          <w:szCs w:val="28"/>
          <w:lang w:val="en-US" w:eastAsia="zh-CN"/>
        </w:rPr>
      </w:pPr>
      <w:bookmarkStart w:id="10" w:name="_Toc12669"/>
      <w:r>
        <w:rPr>
          <w:rFonts w:hint="eastAsia"/>
          <w:b/>
          <w:bCs/>
          <w:sz w:val="28"/>
          <w:szCs w:val="28"/>
          <w:lang w:val="en-US" w:eastAsia="zh-CN"/>
        </w:rPr>
        <w:t>4.1.1 发布活动新闻</w:t>
      </w:r>
      <w:bookmarkEnd w:id="10"/>
    </w:p>
    <w:p>
      <w:pPr>
        <w:numPr>
          <w:ilvl w:val="0"/>
          <w:numId w:val="0"/>
        </w:numPr>
        <w:ind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在“发布活动动态”页面点击【添加新闻】添加活动新闻。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785745"/>
            <wp:effectExtent l="0" t="0" r="10160" b="146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622165" cy="5030470"/>
            <wp:effectExtent l="0" t="0" r="6985" b="17780"/>
            <wp:docPr id="44034" name="Picture 2" descr="C:\Users\尤立超\Desktop\截图\学校-发布活动新闻-添加新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尤立超\Desktop\截图\学校-发布活动新闻-添加新闻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503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2"/>
        <w:rPr>
          <w:rFonts w:hint="eastAsia"/>
          <w:b/>
          <w:bCs/>
        </w:rPr>
      </w:pPr>
      <w:bookmarkStart w:id="11" w:name="_Toc32693"/>
      <w:r>
        <w:rPr>
          <w:rFonts w:hint="eastAsia"/>
          <w:b/>
          <w:bCs/>
          <w:sz w:val="28"/>
          <w:szCs w:val="28"/>
          <w:lang w:val="en-US" w:eastAsia="zh-CN"/>
        </w:rPr>
        <w:t>4.1.2 发布活动照片</w:t>
      </w:r>
      <w:bookmarkEnd w:id="11"/>
    </w:p>
    <w:p>
      <w:pPr>
        <w:numPr>
          <w:ilvl w:val="0"/>
          <w:numId w:val="0"/>
        </w:numPr>
        <w:ind w:firstLine="560" w:firstLineChars="2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点击页面右侧导航“发布活动照片”发布照片，点击“上传照片”发布活动照片。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051300" cy="2178050"/>
            <wp:effectExtent l="0" t="0" r="6350" b="1270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89525" cy="2789555"/>
            <wp:effectExtent l="0" t="0" r="15875" b="10795"/>
            <wp:docPr id="45058" name="Picture 2" descr="C:\Users\尤立超\Desktop\截图\学校-发布活动照片-添加照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C:\Users\尤立超\Desktop\截图\学校-发布活动照片-添加照片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78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2"/>
        <w:rPr>
          <w:rFonts w:hint="eastAsia"/>
          <w:b/>
          <w:bCs/>
          <w:lang w:val="en-US" w:eastAsia="zh-CN"/>
        </w:rPr>
      </w:pPr>
      <w:bookmarkStart w:id="12" w:name="_Toc4211"/>
      <w:r>
        <w:rPr>
          <w:rFonts w:hint="eastAsia"/>
          <w:b/>
          <w:bCs/>
          <w:sz w:val="28"/>
          <w:szCs w:val="28"/>
          <w:lang w:val="en-US" w:eastAsia="zh-CN"/>
        </w:rPr>
        <w:t>4.1.3 发布活动视频</w:t>
      </w:r>
      <w:bookmarkEnd w:id="12"/>
    </w:p>
    <w:p>
      <w:pPr>
        <w:numPr>
          <w:ilvl w:val="0"/>
          <w:numId w:val="0"/>
        </w:numPr>
        <w:ind w:firstLine="560" w:firstLineChars="2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在页面右侧导航“发布活动视频”页面，点击“上传活动视频”发布活动视频。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675" cy="2872105"/>
            <wp:effectExtent l="0" t="0" r="3175" b="444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570095" cy="3374390"/>
            <wp:effectExtent l="0" t="0" r="1905" b="16510"/>
            <wp:docPr id="46082" name="Picture 2" descr="C:\Users\尤立超\Desktop\截图\学校-发布活动视频-添加活动视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C:\Users\尤立超\Desktop\截图\学校-发布活动视频-添加活动视频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37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3" w:name="_Toc25084"/>
      <w:r>
        <w:rPr>
          <w:rFonts w:hint="eastAsia"/>
          <w:b/>
          <w:bCs/>
          <w:sz w:val="28"/>
          <w:szCs w:val="28"/>
          <w:lang w:val="en-US" w:eastAsia="zh-CN"/>
        </w:rPr>
        <w:t>4.2 择优推荐</w:t>
      </w:r>
      <w:bookmarkEnd w:id="13"/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在“择优推荐”页面可推荐“活动小组”“教师报告”“学校总结”。</w:t>
      </w:r>
    </w:p>
    <w:p>
      <w:pPr>
        <w:numPr>
          <w:ilvl w:val="0"/>
          <w:numId w:val="0"/>
        </w:numPr>
        <w:ind w:firstLine="843" w:firstLineChars="300"/>
        <w:jc w:val="left"/>
        <w:outlineLvl w:val="2"/>
        <w:rPr>
          <w:rFonts w:hint="default"/>
          <w:b/>
          <w:bCs/>
          <w:sz w:val="28"/>
          <w:szCs w:val="28"/>
          <w:lang w:val="en-US" w:eastAsia="zh-CN"/>
        </w:rPr>
      </w:pPr>
      <w:bookmarkStart w:id="14" w:name="_Toc16459"/>
      <w:r>
        <w:rPr>
          <w:rFonts w:hint="eastAsia"/>
          <w:b/>
          <w:bCs/>
          <w:sz w:val="28"/>
          <w:szCs w:val="28"/>
          <w:lang w:val="en-US" w:eastAsia="zh-CN"/>
        </w:rPr>
        <w:t>4.2.1 活动小组</w:t>
      </w:r>
      <w:bookmarkEnd w:id="14"/>
    </w:p>
    <w:p>
      <w:pPr>
        <w:numPr>
          <w:ilvl w:val="0"/>
          <w:numId w:val="0"/>
        </w:numPr>
        <w:ind w:leftChars="10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点击“活动小组”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页面“学校推荐”列表中的【推荐】按钮推荐活动小组；点击“地市推荐”列表中的【取消】按钮可取消推荐的活动小组。</w:t>
      </w:r>
    </w:p>
    <w:p>
      <w:pPr>
        <w:numPr>
          <w:ilvl w:val="0"/>
          <w:numId w:val="0"/>
        </w:numPr>
        <w:ind w:leftChars="100"/>
        <w:jc w:val="center"/>
      </w:pPr>
      <w:r>
        <w:drawing>
          <wp:inline distT="0" distB="0" distL="114300" distR="114300">
            <wp:extent cx="4091940" cy="2301875"/>
            <wp:effectExtent l="0" t="0" r="3810" b="317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843" w:firstLineChars="300"/>
        <w:jc w:val="left"/>
        <w:outlineLvl w:val="2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bookmarkStart w:id="15" w:name="_Toc21005"/>
      <w:r>
        <w:rPr>
          <w:rFonts w:hint="eastAsia"/>
          <w:b/>
          <w:bCs/>
          <w:sz w:val="28"/>
          <w:szCs w:val="28"/>
          <w:lang w:val="en-US" w:eastAsia="zh-CN"/>
        </w:rPr>
        <w:t>4.2.2 教师报告</w:t>
      </w:r>
      <w:bookmarkEnd w:id="15"/>
    </w:p>
    <w:p>
      <w:pPr>
        <w:numPr>
          <w:ilvl w:val="0"/>
          <w:numId w:val="0"/>
        </w:numPr>
        <w:ind w:leftChars="1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sz w:val="28"/>
          <w:szCs w:val="28"/>
          <w:lang w:val="en-US" w:eastAsia="zh-CN"/>
        </w:rPr>
        <w:t>点击“教师报告”进入教师实践报告推荐页面，在“学校推荐”下面点击【推荐】按钮推荐教师报告，被推荐的教师报告显示在“地市推荐”中，点击【取消】按钮可取消推荐的教师报告。</w:t>
      </w:r>
    </w:p>
    <w:p>
      <w:pPr>
        <w:numPr>
          <w:ilvl w:val="0"/>
          <w:numId w:val="0"/>
        </w:numPr>
        <w:ind w:leftChars="100"/>
        <w:jc w:val="center"/>
      </w:pPr>
      <w:r>
        <w:drawing>
          <wp:inline distT="0" distB="0" distL="114300" distR="114300">
            <wp:extent cx="5273675" cy="2626360"/>
            <wp:effectExtent l="0" t="0" r="3175" b="254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562" w:firstLineChars="200"/>
        <w:jc w:val="left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16" w:name="_Toc26213"/>
      <w:r>
        <w:rPr>
          <w:rFonts w:hint="eastAsia"/>
          <w:b/>
          <w:bCs/>
          <w:sz w:val="28"/>
          <w:szCs w:val="28"/>
          <w:lang w:val="en-US" w:eastAsia="zh-CN"/>
        </w:rPr>
        <w:t xml:space="preserve">4.2.3 </w:t>
      </w:r>
      <w:bookmarkStart w:id="19" w:name="_GoBack"/>
      <w:bookmarkEnd w:id="19"/>
      <w:r>
        <w:rPr>
          <w:rFonts w:hint="eastAsia"/>
          <w:b/>
          <w:bCs/>
          <w:sz w:val="28"/>
          <w:szCs w:val="28"/>
          <w:lang w:val="en-US" w:eastAsia="zh-CN"/>
        </w:rPr>
        <w:t>学校总结</w:t>
      </w:r>
      <w:bookmarkEnd w:id="16"/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点击“学校总结”进入学校总结报告推荐页面，点击“学校提交”下面的【推荐】按钮推荐学校总结，点击“地市推荐”下面的【取消】按钮取消已经推荐的学校总结。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92015" cy="2687320"/>
            <wp:effectExtent l="0" t="0" r="13335" b="1778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7" w:name="_Toc7535"/>
      <w:r>
        <w:rPr>
          <w:rFonts w:hint="eastAsia"/>
          <w:b/>
          <w:bCs/>
          <w:sz w:val="28"/>
          <w:szCs w:val="28"/>
          <w:lang w:val="en-US" w:eastAsia="zh-CN"/>
        </w:rPr>
        <w:t>4.3 提交总结</w:t>
      </w:r>
      <w:bookmarkEnd w:id="17"/>
    </w:p>
    <w:p>
      <w:pPr>
        <w:numPr>
          <w:ilvl w:val="0"/>
          <w:numId w:val="0"/>
        </w:numPr>
        <w:ind w:leftChars="100"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点击“本期活动”下面的“提交总结”提交地市总结报告，按要求填写“报告名称”“关键词”“内容摘要”，上传“配图”“报告”后点击【保存确认】保存报告信息。</w:t>
      </w:r>
    </w:p>
    <w:p>
      <w:pPr>
        <w:numPr>
          <w:ilvl w:val="0"/>
          <w:numId w:val="0"/>
        </w:numPr>
        <w:ind w:leftChars="100"/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36795" cy="2957830"/>
            <wp:effectExtent l="0" t="0" r="1905" b="13970"/>
            <wp:docPr id="47106" name="Picture 2" descr="C:\Users\尤立超\Desktop\截图\学校-提交总结报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C:\Users\尤立超\Desktop\截图\学校-提交总结报告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18" w:name="_Toc26957"/>
      <w:r>
        <w:rPr>
          <w:rFonts w:hint="eastAsia"/>
          <w:b/>
          <w:bCs/>
          <w:sz w:val="28"/>
          <w:szCs w:val="28"/>
          <w:lang w:val="en-US" w:eastAsia="zh-CN"/>
        </w:rPr>
        <w:t>4.4 查询活动成果</w:t>
      </w:r>
      <w:bookmarkEnd w:id="18"/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点击“本期活动”下面的“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查询活动成果</w:t>
      </w:r>
      <w:r>
        <w:rPr>
          <w:rFonts w:hint="eastAsia"/>
          <w:sz w:val="28"/>
          <w:szCs w:val="28"/>
          <w:lang w:val="en-US" w:eastAsia="zh-CN"/>
        </w:rPr>
        <w:t>”可查看本地区活动开展情况。</w:t>
      </w:r>
    </w:p>
    <w:p>
      <w:pPr>
        <w:numPr>
          <w:ilvl w:val="0"/>
          <w:numId w:val="0"/>
        </w:numPr>
        <w:ind w:left="0"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263C"/>
    <w:rsid w:val="0124737E"/>
    <w:rsid w:val="01272623"/>
    <w:rsid w:val="01947434"/>
    <w:rsid w:val="028667D1"/>
    <w:rsid w:val="02A26F6C"/>
    <w:rsid w:val="03342BE7"/>
    <w:rsid w:val="04764836"/>
    <w:rsid w:val="052C593D"/>
    <w:rsid w:val="0557668D"/>
    <w:rsid w:val="05E93E60"/>
    <w:rsid w:val="05F37382"/>
    <w:rsid w:val="0608361C"/>
    <w:rsid w:val="067E4844"/>
    <w:rsid w:val="07686B2D"/>
    <w:rsid w:val="07C130B7"/>
    <w:rsid w:val="08260799"/>
    <w:rsid w:val="082D0D48"/>
    <w:rsid w:val="08711D78"/>
    <w:rsid w:val="08C67D06"/>
    <w:rsid w:val="08D82D24"/>
    <w:rsid w:val="0A8D1283"/>
    <w:rsid w:val="0A8E16B4"/>
    <w:rsid w:val="0AB657F6"/>
    <w:rsid w:val="0B1D1779"/>
    <w:rsid w:val="0C4A63DB"/>
    <w:rsid w:val="0C520F72"/>
    <w:rsid w:val="0C6D793F"/>
    <w:rsid w:val="0C8A179F"/>
    <w:rsid w:val="0C901A36"/>
    <w:rsid w:val="0C993266"/>
    <w:rsid w:val="0CBB2651"/>
    <w:rsid w:val="0D8F7FBC"/>
    <w:rsid w:val="0DD477E0"/>
    <w:rsid w:val="0E09526D"/>
    <w:rsid w:val="0EC2147C"/>
    <w:rsid w:val="0ECA2AD8"/>
    <w:rsid w:val="0EF02099"/>
    <w:rsid w:val="112052E4"/>
    <w:rsid w:val="121F3F27"/>
    <w:rsid w:val="122B08DB"/>
    <w:rsid w:val="12A9397B"/>
    <w:rsid w:val="133F71C5"/>
    <w:rsid w:val="1340194A"/>
    <w:rsid w:val="13AB462F"/>
    <w:rsid w:val="13AD38BC"/>
    <w:rsid w:val="141B4435"/>
    <w:rsid w:val="149D476D"/>
    <w:rsid w:val="16FB760F"/>
    <w:rsid w:val="171524B4"/>
    <w:rsid w:val="1750073D"/>
    <w:rsid w:val="17AA1990"/>
    <w:rsid w:val="17D72865"/>
    <w:rsid w:val="18FD597F"/>
    <w:rsid w:val="19023123"/>
    <w:rsid w:val="19BC4976"/>
    <w:rsid w:val="1A1F09F9"/>
    <w:rsid w:val="1B3E481C"/>
    <w:rsid w:val="1C3601A0"/>
    <w:rsid w:val="1C573E17"/>
    <w:rsid w:val="1CBB12AA"/>
    <w:rsid w:val="1D2B3360"/>
    <w:rsid w:val="1D667952"/>
    <w:rsid w:val="1D8C3091"/>
    <w:rsid w:val="1ED33A90"/>
    <w:rsid w:val="1ED805FF"/>
    <w:rsid w:val="1F1402BB"/>
    <w:rsid w:val="1F3330C0"/>
    <w:rsid w:val="1F862F39"/>
    <w:rsid w:val="1FD33B44"/>
    <w:rsid w:val="1FE82D4C"/>
    <w:rsid w:val="200D736B"/>
    <w:rsid w:val="20954B7F"/>
    <w:rsid w:val="20990940"/>
    <w:rsid w:val="219D5B5B"/>
    <w:rsid w:val="2276562C"/>
    <w:rsid w:val="228713A8"/>
    <w:rsid w:val="22B709C0"/>
    <w:rsid w:val="239E7DD1"/>
    <w:rsid w:val="24093E12"/>
    <w:rsid w:val="26AF23B4"/>
    <w:rsid w:val="270F0EA8"/>
    <w:rsid w:val="27B65DBD"/>
    <w:rsid w:val="27F47870"/>
    <w:rsid w:val="28913DF9"/>
    <w:rsid w:val="290F53B9"/>
    <w:rsid w:val="2912273A"/>
    <w:rsid w:val="2971508F"/>
    <w:rsid w:val="29EE12A0"/>
    <w:rsid w:val="2A181D64"/>
    <w:rsid w:val="2A2E4228"/>
    <w:rsid w:val="2AC74279"/>
    <w:rsid w:val="2AE67C91"/>
    <w:rsid w:val="2B7323E5"/>
    <w:rsid w:val="2BD06DB3"/>
    <w:rsid w:val="2C0443CF"/>
    <w:rsid w:val="2C640365"/>
    <w:rsid w:val="2DB0398C"/>
    <w:rsid w:val="2DCC6B98"/>
    <w:rsid w:val="2DD70C47"/>
    <w:rsid w:val="2E016078"/>
    <w:rsid w:val="2E643215"/>
    <w:rsid w:val="2E814997"/>
    <w:rsid w:val="2F8B6926"/>
    <w:rsid w:val="2F92071B"/>
    <w:rsid w:val="2FF956D5"/>
    <w:rsid w:val="305A71A7"/>
    <w:rsid w:val="307A1B41"/>
    <w:rsid w:val="309321A3"/>
    <w:rsid w:val="30F7503C"/>
    <w:rsid w:val="318B08E7"/>
    <w:rsid w:val="321D4B60"/>
    <w:rsid w:val="32240B1B"/>
    <w:rsid w:val="32371B41"/>
    <w:rsid w:val="32384C0C"/>
    <w:rsid w:val="3276793E"/>
    <w:rsid w:val="327D7B8D"/>
    <w:rsid w:val="327F6766"/>
    <w:rsid w:val="33432F97"/>
    <w:rsid w:val="33BA4E40"/>
    <w:rsid w:val="34244B29"/>
    <w:rsid w:val="34A06510"/>
    <w:rsid w:val="34DB4134"/>
    <w:rsid w:val="35E45966"/>
    <w:rsid w:val="362E0165"/>
    <w:rsid w:val="38E92374"/>
    <w:rsid w:val="394B6EFE"/>
    <w:rsid w:val="39655FBF"/>
    <w:rsid w:val="397336A3"/>
    <w:rsid w:val="39861A8C"/>
    <w:rsid w:val="39AA2F8C"/>
    <w:rsid w:val="3A6F7DC0"/>
    <w:rsid w:val="3AF63478"/>
    <w:rsid w:val="3B365EF6"/>
    <w:rsid w:val="3B537C86"/>
    <w:rsid w:val="3B87098E"/>
    <w:rsid w:val="3BB04203"/>
    <w:rsid w:val="3C9B7ADB"/>
    <w:rsid w:val="3CAE1316"/>
    <w:rsid w:val="3CCC6437"/>
    <w:rsid w:val="3CFB112B"/>
    <w:rsid w:val="3D580D09"/>
    <w:rsid w:val="3D6E5A5E"/>
    <w:rsid w:val="3DC84A48"/>
    <w:rsid w:val="3EA9394F"/>
    <w:rsid w:val="3EFF4155"/>
    <w:rsid w:val="3F0644D5"/>
    <w:rsid w:val="3F361547"/>
    <w:rsid w:val="3FF40C76"/>
    <w:rsid w:val="40404E97"/>
    <w:rsid w:val="405320A2"/>
    <w:rsid w:val="40655A7B"/>
    <w:rsid w:val="40A0048E"/>
    <w:rsid w:val="415F26B2"/>
    <w:rsid w:val="41865105"/>
    <w:rsid w:val="421327D3"/>
    <w:rsid w:val="426F232E"/>
    <w:rsid w:val="42B52C67"/>
    <w:rsid w:val="42EE43C5"/>
    <w:rsid w:val="430B3132"/>
    <w:rsid w:val="43300430"/>
    <w:rsid w:val="43C81B0B"/>
    <w:rsid w:val="43EA5EC3"/>
    <w:rsid w:val="440B32B9"/>
    <w:rsid w:val="4478735D"/>
    <w:rsid w:val="44AD0C60"/>
    <w:rsid w:val="4524331A"/>
    <w:rsid w:val="46C14BCD"/>
    <w:rsid w:val="476F22C9"/>
    <w:rsid w:val="48D06251"/>
    <w:rsid w:val="495469FA"/>
    <w:rsid w:val="497E3D75"/>
    <w:rsid w:val="49A00239"/>
    <w:rsid w:val="4A4C2AA6"/>
    <w:rsid w:val="4AF03800"/>
    <w:rsid w:val="4B9D3C01"/>
    <w:rsid w:val="4BE94AAF"/>
    <w:rsid w:val="4BF2092D"/>
    <w:rsid w:val="4C8A0505"/>
    <w:rsid w:val="4CFE30E3"/>
    <w:rsid w:val="4D823BC8"/>
    <w:rsid w:val="4E46568D"/>
    <w:rsid w:val="4EED72A5"/>
    <w:rsid w:val="4F237276"/>
    <w:rsid w:val="4F717518"/>
    <w:rsid w:val="50312091"/>
    <w:rsid w:val="50803C64"/>
    <w:rsid w:val="50B93EE7"/>
    <w:rsid w:val="51357573"/>
    <w:rsid w:val="51622D06"/>
    <w:rsid w:val="519926E8"/>
    <w:rsid w:val="51CF4C63"/>
    <w:rsid w:val="523B27A2"/>
    <w:rsid w:val="524D5912"/>
    <w:rsid w:val="524E4FBB"/>
    <w:rsid w:val="5282733F"/>
    <w:rsid w:val="536729B7"/>
    <w:rsid w:val="540B486C"/>
    <w:rsid w:val="54AF3021"/>
    <w:rsid w:val="54D57E31"/>
    <w:rsid w:val="550A70CA"/>
    <w:rsid w:val="55546AC0"/>
    <w:rsid w:val="55AA720A"/>
    <w:rsid w:val="55E21CED"/>
    <w:rsid w:val="566C6A6C"/>
    <w:rsid w:val="56766E27"/>
    <w:rsid w:val="59494C6F"/>
    <w:rsid w:val="59A531E1"/>
    <w:rsid w:val="59BF3404"/>
    <w:rsid w:val="59F3335C"/>
    <w:rsid w:val="5A1334B1"/>
    <w:rsid w:val="5A7C0C69"/>
    <w:rsid w:val="5BCA2874"/>
    <w:rsid w:val="5C627512"/>
    <w:rsid w:val="5D774039"/>
    <w:rsid w:val="5DBD00DC"/>
    <w:rsid w:val="5DC2460F"/>
    <w:rsid w:val="5DD03811"/>
    <w:rsid w:val="5E064A82"/>
    <w:rsid w:val="5E204EC0"/>
    <w:rsid w:val="5EB03C57"/>
    <w:rsid w:val="5EE663D3"/>
    <w:rsid w:val="5FF8436B"/>
    <w:rsid w:val="604043BF"/>
    <w:rsid w:val="604F50E7"/>
    <w:rsid w:val="60EA65AA"/>
    <w:rsid w:val="6215357B"/>
    <w:rsid w:val="62230BE9"/>
    <w:rsid w:val="623F34DB"/>
    <w:rsid w:val="62656A51"/>
    <w:rsid w:val="628646CB"/>
    <w:rsid w:val="63DD26CA"/>
    <w:rsid w:val="63EE2D0B"/>
    <w:rsid w:val="653B6D85"/>
    <w:rsid w:val="659C7D21"/>
    <w:rsid w:val="65F474ED"/>
    <w:rsid w:val="66204512"/>
    <w:rsid w:val="663B72CF"/>
    <w:rsid w:val="663D510E"/>
    <w:rsid w:val="66AC52A8"/>
    <w:rsid w:val="674913D6"/>
    <w:rsid w:val="67C74819"/>
    <w:rsid w:val="68387931"/>
    <w:rsid w:val="683B3A06"/>
    <w:rsid w:val="68AD1B09"/>
    <w:rsid w:val="694441F6"/>
    <w:rsid w:val="696A0EB8"/>
    <w:rsid w:val="6A041A4C"/>
    <w:rsid w:val="6AFB7EAC"/>
    <w:rsid w:val="6B2149F1"/>
    <w:rsid w:val="6B9C23D5"/>
    <w:rsid w:val="6BBA6D98"/>
    <w:rsid w:val="6BE72392"/>
    <w:rsid w:val="6C09560F"/>
    <w:rsid w:val="6CE238FA"/>
    <w:rsid w:val="6CFA6C64"/>
    <w:rsid w:val="6D9D6B59"/>
    <w:rsid w:val="6DAD63F9"/>
    <w:rsid w:val="6DF91986"/>
    <w:rsid w:val="6E5E4C99"/>
    <w:rsid w:val="6EBB093A"/>
    <w:rsid w:val="6EF03842"/>
    <w:rsid w:val="6F4B1098"/>
    <w:rsid w:val="6F935930"/>
    <w:rsid w:val="6FCC135C"/>
    <w:rsid w:val="70261744"/>
    <w:rsid w:val="714340E0"/>
    <w:rsid w:val="71656C25"/>
    <w:rsid w:val="72D54635"/>
    <w:rsid w:val="72D8167B"/>
    <w:rsid w:val="72EF368A"/>
    <w:rsid w:val="738D0919"/>
    <w:rsid w:val="73ED127E"/>
    <w:rsid w:val="744D48D5"/>
    <w:rsid w:val="74950BDD"/>
    <w:rsid w:val="75280E60"/>
    <w:rsid w:val="75373D05"/>
    <w:rsid w:val="75A56BD2"/>
    <w:rsid w:val="76350BE6"/>
    <w:rsid w:val="767623CE"/>
    <w:rsid w:val="76D33BEF"/>
    <w:rsid w:val="775F6FEB"/>
    <w:rsid w:val="77B7716E"/>
    <w:rsid w:val="7809132C"/>
    <w:rsid w:val="78524254"/>
    <w:rsid w:val="785F73BD"/>
    <w:rsid w:val="78FF0EF1"/>
    <w:rsid w:val="791248AF"/>
    <w:rsid w:val="7A6E1EF6"/>
    <w:rsid w:val="7B7B1B99"/>
    <w:rsid w:val="7B9C7168"/>
    <w:rsid w:val="7C235F36"/>
    <w:rsid w:val="7C370A94"/>
    <w:rsid w:val="7E303472"/>
    <w:rsid w:val="7E414D3B"/>
    <w:rsid w:val="7ED5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iPriority w:val="0"/>
    <w:pPr>
      <w:ind w:left="840" w:leftChars="400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2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13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xiaoxiaotong</dc:creator>
  <cp:lastModifiedBy>xiaoxiaotong</cp:lastModifiedBy>
  <dcterms:modified xsi:type="dcterms:W3CDTF">2020-07-21T02:51:36Z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