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附件：</w:t>
      </w:r>
    </w:p>
    <w:p>
      <w:pPr>
        <w:spacing w:line="720" w:lineRule="exact"/>
        <w:jc w:val="center"/>
        <w:rPr>
          <w:rFonts w:ascii="方正小标宋_GBK" w:hAnsi="宋体" w:eastAsia="方正小标宋_GBK"/>
          <w:sz w:val="44"/>
          <w:szCs w:val="32"/>
        </w:rPr>
      </w:pPr>
      <w:r>
        <w:rPr>
          <w:rFonts w:hint="eastAsia" w:ascii="方正小标宋_GBK" w:hAnsi="宋体" w:eastAsia="方正小标宋_GBK"/>
          <w:sz w:val="44"/>
          <w:szCs w:val="32"/>
        </w:rPr>
        <w:t>“奇思妙想·科普有料”</w:t>
      </w:r>
    </w:p>
    <w:p>
      <w:pPr>
        <w:spacing w:line="720" w:lineRule="exact"/>
        <w:jc w:val="center"/>
        <w:rPr>
          <w:rFonts w:ascii="方正小标宋_GBK" w:hAnsi="宋体" w:eastAsia="方正小标宋_GBK"/>
          <w:sz w:val="44"/>
          <w:szCs w:val="32"/>
        </w:rPr>
      </w:pPr>
      <w:r>
        <w:rPr>
          <w:rFonts w:hint="eastAsia" w:ascii="方正小标宋_GBK" w:hAnsi="宋体" w:eastAsia="方正小标宋_GBK"/>
          <w:sz w:val="44"/>
          <w:szCs w:val="32"/>
        </w:rPr>
        <w:t>短视频大赛活动方案</w:t>
      </w:r>
    </w:p>
    <w:p>
      <w:pPr>
        <w:spacing w:line="720" w:lineRule="exact"/>
        <w:rPr>
          <w:rFonts w:ascii="方正小标宋_GBK" w:hAnsi="宋体" w:eastAsia="方正小标宋_GBK"/>
          <w:sz w:val="44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征集内容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次大赛主题为“奇思妙想·科普有料”，以“奇思妙想”为总方向，围绕“身边的科学”、“未来的科学”等内容，通过讲述科学故事、实验观察、科学畅想等形式进行自由创作。风格不限，体裁不限，鼓励创新，只要是与主题相关的正能量内容均可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二、作品要求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内容积极向上，具有正能量，符合社会主义核心价值观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不造谣、不信谣、不传谣，为科普短视频征集大赛创造良好舆论氛围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投稿作品须为原创，无版权争议。若发现涉嫌抄袭或侵犯他人著作权行为，由作者本人负责，并取消参赛资格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4、作品不限体裁，画质清晰，要求时长1分钟以内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支持手机横屏/竖屏播放，参赛者可通过视频剪辑类 APP 功能调整效果，为视频提高吸引力。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三、作品提交方式 </w:t>
      </w:r>
    </w:p>
    <w:p>
      <w:pPr>
        <w:spacing w:line="60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关注“科学+”微信公众号，回复“短视频大赛”即可获取参赛链接，点击进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入活动征集专题页。征集通道将于 9 月 15 日正式开通，用户可关注各宣发渠道</w:t>
      </w:r>
      <w:r>
        <w:rPr>
          <w:rFonts w:hint="eastAsia" w:ascii="仿宋_GB2312" w:hAnsi="宋体" w:eastAsia="仿宋_GB2312"/>
          <w:sz w:val="32"/>
          <w:szCs w:val="32"/>
        </w:rPr>
        <w:t>的入口进行作品提交 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64135</wp:posOffset>
            </wp:positionV>
            <wp:extent cx="1778635" cy="18002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“科学+”公众号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四、征集时间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 月 15 日—9 月 25 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五、作品评审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（一）评选时间：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9月 26 日—9 月 29 日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（二）评选细则：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网民初评（50%）：由主办方工作人员进行征集作品的初审，剔除不符合征集要求的作品，将符合征集要求作品发布于专题网平台，由全体网民进行投票初评。</w:t>
      </w:r>
      <w:r>
        <w:rPr>
          <w:rFonts w:ascii="仿宋" w:hAnsi="仿宋" w:eastAsia="仿宋"/>
          <w:sz w:val="30"/>
          <w:szCs w:val="30"/>
        </w:rPr>
        <w:t>每人每天</w:t>
      </w:r>
      <w:r>
        <w:rPr>
          <w:rFonts w:hint="eastAsia" w:ascii="仿宋" w:hAnsi="仿宋" w:eastAsia="仿宋"/>
          <w:sz w:val="30"/>
          <w:szCs w:val="30"/>
        </w:rPr>
        <w:t>可以</w:t>
      </w:r>
      <w:r>
        <w:rPr>
          <w:rFonts w:ascii="仿宋" w:hAnsi="仿宋" w:eastAsia="仿宋"/>
          <w:sz w:val="30"/>
          <w:szCs w:val="30"/>
        </w:rPr>
        <w:t>给同一个作品最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多投3票，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每人每天最多投9票。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专家复评（50%）：邀请专家担任评委，从专业的视角审视作品，为参赛作品打分。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最终评分：按作品的网民初评最后得票，由高至低评选出前50名入围获奖作品，通过专家复评，根据评分从高至低评选出一等奖、二等奖、三等奖。本次征集活动设置一等奖 1 名、二等奖 2 名、三等奖 3 名，四等奖14名，参与奖30名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奖品设置如下：</w:t>
      </w:r>
    </w:p>
    <w:tbl>
      <w:tblPr>
        <w:tblStyle w:val="8"/>
        <w:tblW w:w="8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409"/>
        <w:gridCol w:w="4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得票数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奖项设置</w:t>
            </w:r>
          </w:p>
        </w:tc>
        <w:tc>
          <w:tcPr>
            <w:tcW w:w="46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票数Top1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（1个）</w:t>
            </w:r>
          </w:p>
        </w:tc>
        <w:tc>
          <w:tcPr>
            <w:tcW w:w="467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乐高机械组乐高布加迪威龙+makeblock儿童编程机器人+STEM科学实验套装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票数Top2-3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（2个）</w:t>
            </w:r>
          </w:p>
        </w:tc>
        <w:tc>
          <w:tcPr>
            <w:tcW w:w="467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星特朗天文望远镜+makeblock儿童编程机器人+STEM科学实验套装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票数Top4-6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三等奖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（3个）</w:t>
            </w:r>
          </w:p>
        </w:tc>
        <w:tc>
          <w:tcPr>
            <w:tcW w:w="467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乐高(LEGO)积木凶猛霸王龙+1200倍儿童光学显微镜+STEM科学实验套装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票数Top7-Top20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四等奖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（14个）</w:t>
            </w:r>
          </w:p>
        </w:tc>
        <w:tc>
          <w:tcPr>
            <w:tcW w:w="467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北斗儿童地球仪（14.2cm）+美国国家地理儿童英语分级读物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票数Top20-Top50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（30个）</w:t>
            </w:r>
          </w:p>
        </w:tc>
        <w:tc>
          <w:tcPr>
            <w:tcW w:w="467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新科学童话丛书一套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活动结束后将通过“科学+”、“西湖鹅厂”微信公众号公布获奖名单并核实获奖信息寄送奖品。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六、</w:t>
      </w:r>
      <w:r>
        <w:rPr>
          <w:rFonts w:ascii="仿宋_GB2312" w:hAnsi="宋体" w:eastAsia="仿宋_GB2312"/>
          <w:b/>
          <w:bCs/>
          <w:sz w:val="32"/>
          <w:szCs w:val="32"/>
        </w:rPr>
        <w:t>作品产权说明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1、作品必须为原创，且为首次发布。不得侵犯他人的著作权。如有侵犯他人著作权的情况出现，将由参赛者承担所有法律责任，主办方不承担任何连带责任。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2、参赛作品主办方拥有公益科普用途的宣传和播放权。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3、本次征集活动最终解释权归主办方所有，参加此征集活动者被视为同意以上声明。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DECD1"/>
    <w:multiLevelType w:val="singleLevel"/>
    <w:tmpl w:val="886DEC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D334C7"/>
    <w:rsid w:val="000253F5"/>
    <w:rsid w:val="00031AC3"/>
    <w:rsid w:val="000F3C47"/>
    <w:rsid w:val="0013076B"/>
    <w:rsid w:val="003C0FD9"/>
    <w:rsid w:val="00557FC6"/>
    <w:rsid w:val="005A6542"/>
    <w:rsid w:val="005C00E7"/>
    <w:rsid w:val="005E42F3"/>
    <w:rsid w:val="00725E4E"/>
    <w:rsid w:val="007558C0"/>
    <w:rsid w:val="00773C73"/>
    <w:rsid w:val="007A272E"/>
    <w:rsid w:val="007A7D75"/>
    <w:rsid w:val="008100A6"/>
    <w:rsid w:val="00940F65"/>
    <w:rsid w:val="009514AC"/>
    <w:rsid w:val="009D1EC9"/>
    <w:rsid w:val="00A95EBF"/>
    <w:rsid w:val="00B60471"/>
    <w:rsid w:val="00BC1259"/>
    <w:rsid w:val="00BC53BB"/>
    <w:rsid w:val="00BD27E9"/>
    <w:rsid w:val="00C051DD"/>
    <w:rsid w:val="00C171E5"/>
    <w:rsid w:val="00D25F20"/>
    <w:rsid w:val="00D70FDC"/>
    <w:rsid w:val="00D97A5E"/>
    <w:rsid w:val="00EA50A0"/>
    <w:rsid w:val="00EC1BA8"/>
    <w:rsid w:val="00EE1095"/>
    <w:rsid w:val="074C0674"/>
    <w:rsid w:val="1539465C"/>
    <w:rsid w:val="16D334C7"/>
    <w:rsid w:val="226D3572"/>
    <w:rsid w:val="2B896901"/>
    <w:rsid w:val="529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1418</Characters>
  <Lines>11</Lines>
  <Paragraphs>3</Paragraphs>
  <TotalTime>12</TotalTime>
  <ScaleCrop>false</ScaleCrop>
  <LinksUpToDate>false</LinksUpToDate>
  <CharactersWithSpaces>1663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2020-09-12T03:53:00Z</dcterms:created>
  <dc:creator>路遥</dc:creator>
  <cp:lastModifiedBy>13606649161手机用户</cp:lastModifiedBy>
  <dcterms:modified xsi:type="dcterms:W3CDTF">2020-09-14T03:55:31Z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