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B" w:rsidRDefault="00FA728B" w:rsidP="00FA728B">
      <w:pPr>
        <w:widowControl/>
        <w:overflowPunct w:val="0"/>
        <w:autoSpaceDE w:val="0"/>
        <w:autoSpaceDN w:val="0"/>
        <w:adjustRightInd w:val="0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 w:rsidRPr="0046045B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FA728B" w:rsidRPr="00A77118" w:rsidRDefault="00FA728B" w:rsidP="00FA728B">
      <w:pPr>
        <w:widowControl/>
        <w:snapToGrid w:val="0"/>
        <w:spacing w:beforeLines="50" w:before="156" w:afterLines="150" w:after="468" w:line="700" w:lineRule="exact"/>
        <w:jc w:val="center"/>
        <w:rPr>
          <w:rFonts w:ascii="小标宋" w:eastAsia="小标宋" w:hAnsi="仿宋_GB2312" w:cs="仿宋_GB2312" w:hint="eastAsia"/>
          <w:sz w:val="44"/>
          <w:szCs w:val="44"/>
        </w:rPr>
      </w:pPr>
      <w:r w:rsidRPr="00A77118">
        <w:rPr>
          <w:rFonts w:ascii="小标宋" w:eastAsia="小标宋" w:hAnsi="仿宋_GB2312" w:cs="仿宋_GB2312" w:hint="eastAsia"/>
          <w:sz w:val="44"/>
          <w:szCs w:val="44"/>
        </w:rPr>
        <w:t>全国青少年航天科技教师交流活动日程安排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156"/>
        <w:gridCol w:w="4883"/>
        <w:gridCol w:w="1663"/>
      </w:tblGrid>
      <w:tr w:rsidR="00FA728B" w:rsidRPr="001A639E" w:rsidTr="00641CAA">
        <w:trPr>
          <w:trHeight w:val="454"/>
        </w:trPr>
        <w:tc>
          <w:tcPr>
            <w:tcW w:w="839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A639E">
              <w:rPr>
                <w:rFonts w:ascii="Calibri" w:hAnsi="Calibri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A639E">
              <w:rPr>
                <w:rFonts w:ascii="Calibri" w:hAnsi="Calibri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A639E">
              <w:rPr>
                <w:rFonts w:ascii="Calibri" w:hAnsi="Calibri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A639E">
              <w:rPr>
                <w:rFonts w:ascii="Calibri" w:hAnsi="Calibri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11月6日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14:00-21:00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报到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华融酒店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 w:val="restar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11月7日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9:00-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11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:00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分组参观中科院空间应用工程与技术中心、太空制造实验室、中科院空天信息研究院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邓庄南路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11:40-12:30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午餐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华融酒店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13:30-14:30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参观中国航天员训练中心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航天城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15:30-17:00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参观中国航天空气动力技术研究院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云岗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17:30-18:30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晚餐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华融酒店</w:t>
            </w: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 w:val="restar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11月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8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8:30-</w:t>
            </w:r>
            <w:r>
              <w:rPr>
                <w:rFonts w:ascii="仿宋_GB2312" w:eastAsia="仿宋_GB2312" w:hAnsi="Calibri"/>
                <w:sz w:val="28"/>
                <w:szCs w:val="28"/>
              </w:rPr>
              <w:t>9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3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020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年全国青少年航天科普活动介绍及答疑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FA728B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华融酒店</w:t>
            </w:r>
          </w:p>
          <w:p w:rsidR="00FA728B" w:rsidRPr="001A639E" w:rsidRDefault="00FA728B" w:rsidP="00641CAA">
            <w:pPr>
              <w:pStyle w:val="a3"/>
              <w:ind w:firstLine="56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Calibri"/>
                <w:sz w:val="28"/>
                <w:szCs w:val="28"/>
              </w:rPr>
              <w:t>:30-10:30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航天专家科普讲座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="56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3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0-</w:t>
            </w:r>
            <w:r>
              <w:rPr>
                <w:rFonts w:ascii="仿宋_GB2312" w:eastAsia="仿宋_GB2312" w:hAnsi="Calibri"/>
                <w:sz w:val="28"/>
                <w:szCs w:val="28"/>
              </w:rPr>
              <w:t>12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航天科普课程《月球基地搭建》理论部分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="56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Calibri"/>
                <w:sz w:val="28"/>
                <w:szCs w:val="28"/>
              </w:rPr>
              <w:t>2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Ansi="Calibri"/>
                <w:sz w:val="28"/>
                <w:szCs w:val="28"/>
              </w:rPr>
              <w:t>3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午餐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="56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13:</w:t>
            </w:r>
            <w:r>
              <w:rPr>
                <w:rFonts w:ascii="仿宋_GB2312" w:eastAsia="仿宋_GB2312" w:hAnsi="Calibri"/>
                <w:sz w:val="28"/>
                <w:szCs w:val="28"/>
              </w:rPr>
              <w:t>3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Ansi="Calibri"/>
                <w:sz w:val="28"/>
                <w:szCs w:val="28"/>
              </w:rPr>
              <w:t>5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00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航天科普课程分组实操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Calibri"/>
                <w:sz w:val="28"/>
                <w:szCs w:val="28"/>
              </w:rPr>
              <w:t>5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0-1</w:t>
            </w:r>
            <w:r>
              <w:rPr>
                <w:rFonts w:ascii="仿宋_GB2312" w:eastAsia="仿宋_GB2312" w:hAnsi="Calibri"/>
                <w:sz w:val="28"/>
                <w:szCs w:val="28"/>
              </w:rPr>
              <w:t>7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:</w:t>
            </w: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交流讨论如何开展青少年航天科普活动、提出需求建议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17:30-18:30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晚餐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FA728B" w:rsidRPr="001A639E" w:rsidTr="00641CAA">
        <w:trPr>
          <w:trHeight w:val="454"/>
        </w:trPr>
        <w:tc>
          <w:tcPr>
            <w:tcW w:w="839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11月</w:t>
            </w:r>
            <w:r w:rsidRPr="001A639E">
              <w:rPr>
                <w:rFonts w:ascii="仿宋_GB2312" w:eastAsia="仿宋_GB2312" w:hAnsi="Calibri"/>
                <w:sz w:val="28"/>
                <w:szCs w:val="28"/>
              </w:rPr>
              <w:t>9</w:t>
            </w: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639E">
              <w:rPr>
                <w:rFonts w:ascii="仿宋_GB2312" w:eastAsia="仿宋_GB2312" w:hAnsi="Calibri" w:hint="eastAsia"/>
                <w:sz w:val="28"/>
                <w:szCs w:val="28"/>
              </w:rPr>
              <w:t>全体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返程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A728B" w:rsidRPr="001A639E" w:rsidRDefault="00FA728B" w:rsidP="00641CAA">
            <w:pPr>
              <w:pStyle w:val="a3"/>
              <w:ind w:firstLineChars="0" w:firstLine="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</w:tbl>
    <w:p w:rsidR="00961212" w:rsidRDefault="00961212" w:rsidP="00FA728B">
      <w:pPr>
        <w:rPr>
          <w:rFonts w:hint="eastAsia"/>
        </w:rPr>
      </w:pPr>
      <w:bookmarkStart w:id="0" w:name="_GoBack"/>
      <w:bookmarkEnd w:id="0"/>
    </w:p>
    <w:sectPr w:rsidR="00961212" w:rsidSect="00FA728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8B"/>
    <w:rsid w:val="00961212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694E"/>
  <w15:chartTrackingRefBased/>
  <w15:docId w15:val="{6C1616BB-F391-40BF-8E00-27713D2C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basedOn w:val="a0"/>
    <w:link w:val="a3"/>
    <w:uiPriority w:val="34"/>
    <w:qFormat/>
    <w:rsid w:val="00FA728B"/>
  </w:style>
  <w:style w:type="paragraph" w:styleId="a3">
    <w:name w:val="List Paragraph"/>
    <w:basedOn w:val="a"/>
    <w:link w:val="Char"/>
    <w:uiPriority w:val="34"/>
    <w:qFormat/>
    <w:rsid w:val="00FA728B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2020-10-29T08:30:00Z</dcterms:created>
  <dcterms:modified xsi:type="dcterms:W3CDTF">2020-10-29T08:31:00Z</dcterms:modified>
</cp:coreProperties>
</file>