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jc w:val="center"/>
        <w:rPr>
          <w:rFonts w:ascii="小标宋" w:hAnsi="仿宋" w:eastAsia="小标宋" w:cs="宋体"/>
          <w:bCs/>
          <w:color w:val="auto"/>
          <w:kern w:val="0"/>
          <w:sz w:val="36"/>
          <w:szCs w:val="36"/>
        </w:rPr>
      </w:pPr>
      <w:r>
        <w:rPr>
          <w:rFonts w:hint="eastAsia" w:ascii="小标宋" w:hAnsi="仿宋" w:eastAsia="小标宋" w:cs="宋体"/>
          <w:bCs/>
          <w:color w:val="auto"/>
          <w:kern w:val="0"/>
          <w:sz w:val="36"/>
          <w:szCs w:val="36"/>
        </w:rPr>
        <w:t>湖南省初级青少年科技辅导员专业水平认证细则</w:t>
      </w:r>
    </w:p>
    <w:p>
      <w:pPr>
        <w:widowControl/>
        <w:snapToGrid w:val="0"/>
        <w:spacing w:line="560" w:lineRule="exact"/>
        <w:jc w:val="center"/>
        <w:rPr>
          <w:rFonts w:ascii="仿宋" w:hAnsi="仿宋" w:eastAsia="仿宋"/>
          <w:color w:val="auto"/>
          <w:sz w:val="30"/>
          <w:szCs w:val="30"/>
        </w:rPr>
      </w:pPr>
      <w:r>
        <w:rPr>
          <w:rFonts w:hint="eastAsia" w:ascii="小标宋" w:hAnsi="仿宋" w:eastAsia="小标宋" w:cs="宋体"/>
          <w:bCs/>
          <w:color w:val="auto"/>
          <w:kern w:val="0"/>
          <w:sz w:val="36"/>
          <w:szCs w:val="36"/>
        </w:rPr>
        <w:t>（试行稿）</w:t>
      </w:r>
    </w:p>
    <w:p>
      <w:pPr>
        <w:spacing w:line="560" w:lineRule="exact"/>
        <w:ind w:firstLine="600" w:firstLineChars="200"/>
        <w:rPr>
          <w:rFonts w:ascii="仿宋" w:hAnsi="仿宋" w:eastAsia="仿宋"/>
          <w:color w:val="auto"/>
          <w:sz w:val="30"/>
          <w:szCs w:val="30"/>
        </w:rPr>
      </w:pPr>
    </w:p>
    <w:p>
      <w:pPr>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为客观、公正、科学地评价湖南省青少年科技辅导员的专业能力和水平，并通过认证管理引导激励广大青少年科技辅导员进一步提</w:t>
      </w:r>
      <w:r>
        <w:rPr>
          <w:rFonts w:hint="eastAsia" w:ascii="仿宋" w:hAnsi="仿宋" w:eastAsia="仿宋"/>
          <w:color w:val="auto"/>
          <w:sz w:val="30"/>
          <w:szCs w:val="30"/>
          <w:lang w:eastAsia="zh-CN"/>
        </w:rPr>
        <w:t>升业务水平</w:t>
      </w:r>
      <w:r>
        <w:rPr>
          <w:rFonts w:hint="eastAsia" w:ascii="仿宋" w:hAnsi="仿宋" w:eastAsia="仿宋"/>
          <w:color w:val="auto"/>
          <w:sz w:val="30"/>
          <w:szCs w:val="30"/>
        </w:rPr>
        <w:t>，促进湖南省青少年科技辅导员队伍的</w:t>
      </w:r>
      <w:r>
        <w:rPr>
          <w:rFonts w:hint="eastAsia" w:ascii="仿宋" w:hAnsi="仿宋" w:eastAsia="仿宋"/>
          <w:color w:val="auto"/>
          <w:sz w:val="30"/>
          <w:szCs w:val="30"/>
          <w:lang w:eastAsia="zh-CN"/>
        </w:rPr>
        <w:t>发展</w:t>
      </w:r>
      <w:r>
        <w:rPr>
          <w:rFonts w:hint="eastAsia" w:ascii="仿宋" w:hAnsi="仿宋" w:eastAsia="仿宋"/>
          <w:color w:val="auto"/>
          <w:sz w:val="30"/>
          <w:szCs w:val="30"/>
          <w:lang w:val="en-US" w:eastAsia="zh-CN"/>
        </w:rPr>
        <w:t>,</w:t>
      </w:r>
      <w:r>
        <w:rPr>
          <w:rFonts w:hint="eastAsia" w:ascii="仿宋" w:hAnsi="仿宋" w:eastAsia="仿宋"/>
          <w:color w:val="auto"/>
          <w:sz w:val="30"/>
          <w:szCs w:val="30"/>
        </w:rPr>
        <w:t>依据《青少年科</w:t>
      </w:r>
      <w:r>
        <w:rPr>
          <w:rFonts w:hint="eastAsia" w:ascii="仿宋" w:hAnsi="仿宋" w:eastAsia="仿宋"/>
          <w:color w:val="auto"/>
          <w:sz w:val="30"/>
          <w:szCs w:val="30"/>
          <w:lang w:eastAsia="zh-CN"/>
        </w:rPr>
        <w:t>或</w:t>
      </w:r>
      <w:r>
        <w:rPr>
          <w:rFonts w:hint="eastAsia" w:ascii="仿宋" w:hAnsi="仿宋" w:eastAsia="仿宋"/>
          <w:color w:val="auto"/>
          <w:sz w:val="30"/>
          <w:szCs w:val="30"/>
        </w:rPr>
        <w:t>技辅导员专业标准（试行）》，制定本细则</w:t>
      </w:r>
      <w:r>
        <w:rPr>
          <w:rFonts w:hint="eastAsia" w:ascii="仿宋" w:hAnsi="仿宋" w:eastAsia="仿宋"/>
          <w:color w:val="auto"/>
          <w:sz w:val="30"/>
          <w:szCs w:val="30"/>
          <w:lang w:eastAsia="zh-CN"/>
        </w:rPr>
        <w:t>。</w:t>
      </w:r>
    </w:p>
    <w:p>
      <w:pPr>
        <w:widowControl/>
        <w:snapToGrid w:val="0"/>
        <w:spacing w:line="560" w:lineRule="exact"/>
        <w:ind w:firstLine="600" w:firstLineChars="200"/>
        <w:rPr>
          <w:rFonts w:ascii="黑体" w:hAnsi="黑体" w:eastAsia="黑体"/>
          <w:color w:val="auto"/>
          <w:sz w:val="30"/>
          <w:szCs w:val="30"/>
        </w:rPr>
      </w:pPr>
      <w:r>
        <w:rPr>
          <w:rFonts w:hint="eastAsia" w:ascii="黑体" w:hAnsi="黑体" w:eastAsia="黑体"/>
          <w:color w:val="auto"/>
          <w:sz w:val="30"/>
          <w:szCs w:val="30"/>
        </w:rPr>
        <w:t>第一条 认证对象</w:t>
      </w:r>
    </w:p>
    <w:p>
      <w:pPr>
        <w:widowControl/>
        <w:snapToGrid w:val="0"/>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专业水平认证对象为从事青少年科技</w:t>
      </w:r>
      <w:r>
        <w:rPr>
          <w:rFonts w:hint="eastAsia" w:ascii="仿宋" w:hAnsi="仿宋" w:eastAsia="仿宋"/>
          <w:color w:val="auto"/>
          <w:sz w:val="30"/>
          <w:szCs w:val="30"/>
          <w:lang w:eastAsia="zh-CN"/>
        </w:rPr>
        <w:t>教育</w:t>
      </w:r>
      <w:r>
        <w:rPr>
          <w:rFonts w:hint="eastAsia" w:ascii="仿宋" w:hAnsi="仿宋" w:eastAsia="仿宋"/>
          <w:color w:val="auto"/>
          <w:sz w:val="30"/>
          <w:szCs w:val="30"/>
        </w:rPr>
        <w:t>工作的中小学教师，高校与科研院所、科技场馆、青少年宫（活动中心）、科技教育机构、社会团体、企事业单位的专业人员。</w:t>
      </w:r>
    </w:p>
    <w:p>
      <w:pPr>
        <w:spacing w:line="560" w:lineRule="exact"/>
        <w:ind w:firstLine="600" w:firstLineChars="200"/>
        <w:rPr>
          <w:rFonts w:ascii="黑体" w:hAnsi="黑体" w:eastAsia="黑体"/>
          <w:color w:val="auto"/>
          <w:sz w:val="30"/>
          <w:szCs w:val="30"/>
        </w:rPr>
      </w:pPr>
      <w:r>
        <w:rPr>
          <w:rFonts w:hint="eastAsia" w:ascii="黑体" w:hAnsi="黑体" w:eastAsia="黑体"/>
          <w:color w:val="auto"/>
          <w:sz w:val="30"/>
          <w:szCs w:val="30"/>
        </w:rPr>
        <w:t>第二条 报名条件</w:t>
      </w:r>
    </w:p>
    <w:p>
      <w:pPr>
        <w:pStyle w:val="29"/>
        <w:widowControl/>
        <w:snapToGrid w:val="0"/>
        <w:spacing w:line="560" w:lineRule="exact"/>
        <w:ind w:left="142" w:firstLine="458" w:firstLineChars="0"/>
        <w:rPr>
          <w:rFonts w:ascii="仿宋" w:hAnsi="仿宋" w:eastAsia="仿宋"/>
          <w:color w:val="auto"/>
          <w:sz w:val="30"/>
          <w:szCs w:val="30"/>
        </w:rPr>
      </w:pPr>
      <w:r>
        <w:rPr>
          <w:rFonts w:ascii="仿宋" w:hAnsi="仿宋" w:eastAsia="仿宋"/>
          <w:color w:val="auto"/>
          <w:sz w:val="30"/>
          <w:szCs w:val="30"/>
        </w:rPr>
        <w:t>1.</w:t>
      </w:r>
      <w:r>
        <w:rPr>
          <w:rFonts w:hint="eastAsia" w:ascii="仿宋" w:hAnsi="仿宋" w:eastAsia="仿宋"/>
          <w:color w:val="auto"/>
          <w:sz w:val="30"/>
          <w:szCs w:val="30"/>
        </w:rPr>
        <w:t>拥护中国共产党的领导，热爱祖国，遵纪守法；热爱青少年科技教育事业，具备良好的职业道德和敬业精神。</w:t>
      </w:r>
    </w:p>
    <w:p>
      <w:pPr>
        <w:widowControl/>
        <w:snapToGrid w:val="0"/>
        <w:spacing w:line="560" w:lineRule="exact"/>
        <w:ind w:firstLine="600" w:firstLineChars="200"/>
        <w:rPr>
          <w:rFonts w:ascii="仿宋" w:hAnsi="仿宋" w:eastAsia="仿宋"/>
          <w:color w:val="auto"/>
          <w:sz w:val="30"/>
          <w:szCs w:val="30"/>
        </w:rPr>
      </w:pPr>
      <w:r>
        <w:rPr>
          <w:rFonts w:ascii="仿宋" w:hAnsi="仿宋" w:eastAsia="仿宋"/>
          <w:color w:val="auto"/>
          <w:sz w:val="30"/>
          <w:szCs w:val="30"/>
        </w:rPr>
        <w:t>2.</w:t>
      </w:r>
      <w:r>
        <w:rPr>
          <w:rFonts w:hint="eastAsia" w:ascii="仿宋" w:hAnsi="仿宋" w:eastAsia="仿宋"/>
          <w:color w:val="auto"/>
          <w:sz w:val="30"/>
          <w:szCs w:val="30"/>
        </w:rPr>
        <w:t>连续从事科技辅导员工作</w:t>
      </w:r>
      <w:r>
        <w:rPr>
          <w:rFonts w:ascii="仿宋" w:hAnsi="仿宋" w:eastAsia="仿宋"/>
          <w:color w:val="auto"/>
          <w:sz w:val="30"/>
          <w:szCs w:val="30"/>
        </w:rPr>
        <w:t>1</w:t>
      </w:r>
      <w:r>
        <w:rPr>
          <w:rFonts w:hint="eastAsia" w:ascii="仿宋" w:hAnsi="仿宋" w:eastAsia="仿宋"/>
          <w:color w:val="auto"/>
          <w:sz w:val="30"/>
          <w:szCs w:val="30"/>
        </w:rPr>
        <w:t>年以上（含兼职）。</w:t>
      </w:r>
    </w:p>
    <w:p>
      <w:pPr>
        <w:widowControl/>
        <w:snapToGrid w:val="0"/>
        <w:spacing w:line="560" w:lineRule="exact"/>
        <w:ind w:firstLine="600" w:firstLineChars="200"/>
        <w:rPr>
          <w:rFonts w:ascii="仿宋" w:hAnsi="仿宋" w:eastAsia="仿宋"/>
          <w:color w:val="auto"/>
          <w:sz w:val="30"/>
          <w:szCs w:val="30"/>
        </w:rPr>
      </w:pPr>
      <w:r>
        <w:rPr>
          <w:rFonts w:ascii="仿宋" w:hAnsi="仿宋" w:eastAsia="仿宋"/>
          <w:color w:val="auto"/>
          <w:sz w:val="30"/>
          <w:szCs w:val="30"/>
        </w:rPr>
        <w:t>3.</w:t>
      </w:r>
      <w:r>
        <w:rPr>
          <w:rFonts w:hint="eastAsia" w:ascii="仿宋" w:hAnsi="仿宋" w:eastAsia="仿宋"/>
          <w:color w:val="auto"/>
          <w:sz w:val="30"/>
          <w:szCs w:val="30"/>
        </w:rPr>
        <w:t>近三年内，</w:t>
      </w:r>
      <w:r>
        <w:rPr>
          <w:rFonts w:ascii="仿宋" w:hAnsi="仿宋" w:eastAsia="仿宋"/>
          <w:color w:val="auto"/>
          <w:sz w:val="30"/>
          <w:szCs w:val="30"/>
        </w:rPr>
        <w:t>本人</w:t>
      </w:r>
      <w:r>
        <w:rPr>
          <w:rFonts w:hint="eastAsia" w:ascii="仿宋" w:hAnsi="仿宋" w:eastAsia="仿宋"/>
          <w:color w:val="auto"/>
          <w:sz w:val="30"/>
          <w:szCs w:val="30"/>
        </w:rPr>
        <w:t>参加省级及以上青少年科</w:t>
      </w:r>
      <w:r>
        <w:rPr>
          <w:rFonts w:hint="eastAsia" w:ascii="仿宋" w:hAnsi="仿宋" w:eastAsia="仿宋"/>
          <w:color w:val="auto"/>
          <w:sz w:val="30"/>
          <w:szCs w:val="30"/>
          <w:lang w:eastAsia="zh-CN"/>
        </w:rPr>
        <w:t>技</w:t>
      </w:r>
      <w:r>
        <w:rPr>
          <w:rFonts w:hint="eastAsia" w:ascii="仿宋" w:hAnsi="仿宋" w:eastAsia="仿宋"/>
          <w:color w:val="auto"/>
          <w:sz w:val="30"/>
          <w:szCs w:val="30"/>
        </w:rPr>
        <w:t>教育</w:t>
      </w:r>
      <w:r>
        <w:rPr>
          <w:rFonts w:hint="eastAsia" w:ascii="仿宋" w:hAnsi="仿宋" w:eastAsia="仿宋"/>
          <w:color w:val="auto"/>
          <w:sz w:val="30"/>
          <w:szCs w:val="30"/>
          <w:lang w:eastAsia="zh-CN"/>
        </w:rPr>
        <w:t>相关</w:t>
      </w:r>
      <w:r>
        <w:rPr>
          <w:rFonts w:hint="eastAsia" w:ascii="仿宋" w:hAnsi="仿宋" w:eastAsia="仿宋"/>
          <w:color w:val="auto"/>
          <w:sz w:val="30"/>
          <w:szCs w:val="30"/>
        </w:rPr>
        <w:t>线上或线下培训课时不少于</w:t>
      </w:r>
      <w:r>
        <w:rPr>
          <w:rFonts w:hint="eastAsia" w:ascii="仿宋" w:hAnsi="仿宋" w:eastAsia="仿宋"/>
          <w:b/>
          <w:bCs/>
          <w:color w:val="auto"/>
          <w:sz w:val="30"/>
          <w:szCs w:val="30"/>
        </w:rPr>
        <w:t>30学时（其中科协系统的培训不少于15学时）</w:t>
      </w:r>
      <w:r>
        <w:rPr>
          <w:rFonts w:hint="eastAsia" w:ascii="仿宋" w:hAnsi="仿宋" w:eastAsia="仿宋"/>
          <w:color w:val="auto"/>
          <w:sz w:val="30"/>
          <w:szCs w:val="30"/>
        </w:rPr>
        <w:t>，并获培训合格证书。</w:t>
      </w:r>
    </w:p>
    <w:p>
      <w:pPr>
        <w:widowControl/>
        <w:snapToGrid w:val="0"/>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4.</w:t>
      </w:r>
      <w:r>
        <w:rPr>
          <w:rFonts w:ascii="仿宋" w:hAnsi="仿宋" w:eastAsia="仿宋"/>
          <w:color w:val="auto"/>
          <w:sz w:val="30"/>
          <w:szCs w:val="30"/>
        </w:rPr>
        <w:t>具备以下</w:t>
      </w:r>
      <w:r>
        <w:rPr>
          <w:rFonts w:hint="eastAsia" w:ascii="仿宋" w:hAnsi="仿宋" w:eastAsia="仿宋"/>
          <w:color w:val="auto"/>
          <w:sz w:val="30"/>
          <w:szCs w:val="30"/>
        </w:rPr>
        <w:t>2项</w:t>
      </w:r>
      <w:r>
        <w:rPr>
          <w:rFonts w:ascii="仿宋" w:hAnsi="仿宋" w:eastAsia="仿宋"/>
          <w:color w:val="auto"/>
          <w:sz w:val="30"/>
          <w:szCs w:val="30"/>
        </w:rPr>
        <w:t>条件中任意1项：</w:t>
      </w:r>
    </w:p>
    <w:p>
      <w:pPr>
        <w:widowControl/>
        <w:snapToGrid w:val="0"/>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4.1</w:t>
      </w:r>
      <w:r>
        <w:rPr>
          <w:rFonts w:ascii="仿宋" w:hAnsi="仿宋" w:eastAsia="仿宋"/>
          <w:color w:val="auto"/>
          <w:sz w:val="30"/>
          <w:szCs w:val="30"/>
        </w:rPr>
        <w:t>近三年内</w:t>
      </w:r>
      <w:r>
        <w:rPr>
          <w:rFonts w:hint="eastAsia" w:ascii="仿宋" w:hAnsi="仿宋" w:eastAsia="仿宋"/>
          <w:color w:val="auto"/>
          <w:sz w:val="30"/>
          <w:szCs w:val="30"/>
        </w:rPr>
        <w:t>，本人作为</w:t>
      </w:r>
      <w:r>
        <w:rPr>
          <w:rFonts w:hint="eastAsia" w:ascii="仿宋" w:hAnsi="仿宋" w:eastAsia="仿宋"/>
          <w:b/>
          <w:bCs/>
          <w:color w:val="auto"/>
          <w:sz w:val="30"/>
          <w:szCs w:val="30"/>
        </w:rPr>
        <w:t>第一指导教师</w:t>
      </w:r>
      <w:r>
        <w:rPr>
          <w:rFonts w:hint="eastAsia" w:ascii="仿宋" w:hAnsi="仿宋" w:eastAsia="仿宋"/>
          <w:color w:val="auto"/>
          <w:sz w:val="30"/>
          <w:szCs w:val="30"/>
        </w:rPr>
        <w:t>指导学生开展校内外科技活动取得一定成绩。或者本人参加科技辅导员专业评比活动取得一定成绩。</w:t>
      </w:r>
    </w:p>
    <w:p>
      <w:pPr>
        <w:widowControl/>
        <w:snapToGrid w:val="0"/>
        <w:spacing w:line="560" w:lineRule="exact"/>
        <w:ind w:firstLine="600" w:firstLineChars="200"/>
        <w:rPr>
          <w:rFonts w:hint="eastAsia" w:ascii="仿宋" w:hAnsi="仿宋" w:eastAsia="仿宋"/>
          <w:color w:val="auto"/>
          <w:sz w:val="30"/>
          <w:szCs w:val="30"/>
        </w:rPr>
      </w:pPr>
      <w:r>
        <w:rPr>
          <w:rFonts w:ascii="仿宋" w:hAnsi="仿宋" w:eastAsia="仿宋"/>
          <w:color w:val="auto"/>
          <w:sz w:val="30"/>
          <w:szCs w:val="30"/>
        </w:rPr>
        <w:t>4.2</w:t>
      </w:r>
      <w:r>
        <w:rPr>
          <w:rFonts w:hint="eastAsia" w:ascii="仿宋" w:hAnsi="仿宋" w:eastAsia="仿宋"/>
          <w:color w:val="auto"/>
          <w:sz w:val="30"/>
          <w:szCs w:val="30"/>
        </w:rPr>
        <w:t>近三年内，</w:t>
      </w:r>
      <w:r>
        <w:rPr>
          <w:rFonts w:ascii="仿宋" w:hAnsi="仿宋" w:eastAsia="仿宋"/>
          <w:color w:val="auto"/>
          <w:sz w:val="30"/>
          <w:szCs w:val="30"/>
        </w:rPr>
        <w:t>本人</w:t>
      </w:r>
      <w:r>
        <w:rPr>
          <w:rFonts w:hint="eastAsia" w:ascii="仿宋" w:hAnsi="仿宋" w:eastAsia="仿宋"/>
          <w:color w:val="auto"/>
          <w:sz w:val="30"/>
          <w:szCs w:val="30"/>
        </w:rPr>
        <w:t>参与青少年科技教育相关课题研究、课程开发。</w:t>
      </w:r>
    </w:p>
    <w:p>
      <w:pPr>
        <w:pStyle w:val="29"/>
        <w:widowControl/>
        <w:snapToGrid w:val="0"/>
        <w:spacing w:line="560" w:lineRule="exact"/>
        <w:ind w:firstLine="600"/>
        <w:rPr>
          <w:rFonts w:hint="eastAsia" w:ascii="仿宋" w:hAnsi="仿宋" w:eastAsia="仿宋"/>
          <w:color w:val="auto"/>
          <w:sz w:val="30"/>
          <w:szCs w:val="30"/>
        </w:rPr>
      </w:pPr>
      <w:r>
        <w:rPr>
          <w:rFonts w:hint="eastAsia" w:ascii="仿宋" w:hAnsi="仿宋" w:eastAsia="仿宋"/>
          <w:color w:val="auto"/>
          <w:sz w:val="30"/>
          <w:szCs w:val="30"/>
        </w:rPr>
        <w:t>4.</w:t>
      </w:r>
      <w:r>
        <w:rPr>
          <w:rFonts w:ascii="仿宋" w:hAnsi="仿宋" w:eastAsia="仿宋"/>
          <w:color w:val="auto"/>
          <w:sz w:val="30"/>
          <w:szCs w:val="30"/>
        </w:rPr>
        <w:t>3近三年内</w:t>
      </w:r>
      <w:r>
        <w:rPr>
          <w:rFonts w:hint="eastAsia" w:ascii="仿宋" w:hAnsi="仿宋" w:eastAsia="仿宋"/>
          <w:color w:val="auto"/>
          <w:sz w:val="30"/>
          <w:szCs w:val="30"/>
        </w:rPr>
        <w:t>，</w:t>
      </w:r>
      <w:r>
        <w:rPr>
          <w:rFonts w:hint="eastAsia" w:ascii="仿宋" w:hAnsi="仿宋" w:eastAsia="仿宋"/>
          <w:color w:val="auto"/>
          <w:sz w:val="30"/>
          <w:szCs w:val="30"/>
          <w:lang w:eastAsia="zh-CN"/>
        </w:rPr>
        <w:t>本人</w:t>
      </w:r>
      <w:r>
        <w:rPr>
          <w:rFonts w:hint="eastAsia" w:ascii="仿宋" w:hAnsi="仿宋" w:eastAsia="仿宋"/>
          <w:color w:val="auto"/>
          <w:sz w:val="30"/>
          <w:szCs w:val="30"/>
        </w:rPr>
        <w:t>在</w:t>
      </w:r>
      <w:r>
        <w:rPr>
          <w:rFonts w:hint="eastAsia" w:ascii="仿宋" w:hAnsi="仿宋" w:eastAsia="仿宋"/>
          <w:b/>
          <w:bCs/>
          <w:color w:val="auto"/>
          <w:sz w:val="30"/>
          <w:szCs w:val="30"/>
        </w:rPr>
        <w:t>省级以上（含）期刊（中国知网可查询）</w:t>
      </w:r>
      <w:r>
        <w:rPr>
          <w:rFonts w:hint="eastAsia" w:ascii="仿宋" w:hAnsi="仿宋" w:eastAsia="仿宋"/>
          <w:color w:val="auto"/>
          <w:sz w:val="30"/>
          <w:szCs w:val="30"/>
        </w:rPr>
        <w:t>发表过科技教育方面的论文</w:t>
      </w:r>
      <w:r>
        <w:rPr>
          <w:rFonts w:hint="eastAsia" w:ascii="仿宋" w:hAnsi="仿宋" w:eastAsia="仿宋"/>
          <w:color w:val="auto"/>
          <w:sz w:val="30"/>
          <w:szCs w:val="30"/>
          <w:lang w:val="en-US" w:eastAsia="zh-CN"/>
        </w:rPr>
        <w:t>1篇以上，或获省级以上青少年科技辅导员征文比赛三等奖以上</w:t>
      </w:r>
      <w:r>
        <w:rPr>
          <w:rFonts w:hint="eastAsia" w:ascii="仿宋" w:hAnsi="仿宋" w:eastAsia="仿宋"/>
          <w:color w:val="auto"/>
          <w:sz w:val="30"/>
          <w:szCs w:val="30"/>
        </w:rPr>
        <w:t>。</w:t>
      </w:r>
    </w:p>
    <w:p>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第三条 认证机构</w:t>
      </w:r>
    </w:p>
    <w:p>
      <w:pPr>
        <w:widowControl/>
        <w:snapToGrid w:val="0"/>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初级科技辅导员由湖南省青少年科技教育协会负责认证，湖南省科协青少年科技中心负责指导并监督认证工作。</w:t>
      </w:r>
    </w:p>
    <w:p>
      <w:pPr>
        <w:widowControl/>
        <w:snapToGrid w:val="0"/>
        <w:spacing w:line="560" w:lineRule="exact"/>
        <w:ind w:firstLine="600" w:firstLineChars="200"/>
        <w:rPr>
          <w:rFonts w:ascii="黑体" w:hAnsi="黑体" w:eastAsia="黑体"/>
          <w:color w:val="auto"/>
          <w:sz w:val="30"/>
          <w:szCs w:val="30"/>
        </w:rPr>
      </w:pPr>
      <w:r>
        <w:rPr>
          <w:rFonts w:hint="eastAsia" w:ascii="黑体" w:hAnsi="黑体" w:eastAsia="黑体"/>
          <w:color w:val="auto"/>
          <w:sz w:val="30"/>
          <w:szCs w:val="30"/>
        </w:rPr>
        <w:t>第四</w:t>
      </w:r>
      <w:r>
        <w:rPr>
          <w:rFonts w:ascii="黑体" w:hAnsi="黑体" w:eastAsia="黑体"/>
          <w:color w:val="auto"/>
          <w:sz w:val="30"/>
          <w:szCs w:val="30"/>
        </w:rPr>
        <w:t>条 认证时间</w:t>
      </w:r>
    </w:p>
    <w:p>
      <w:pPr>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初级科技辅导员认证每年1-2次，具体时间以湖南省青少年科技教育协会公布时间为准。</w:t>
      </w:r>
    </w:p>
    <w:p>
      <w:pPr>
        <w:widowControl/>
        <w:snapToGrid w:val="0"/>
        <w:spacing w:line="560" w:lineRule="exact"/>
        <w:ind w:firstLine="600" w:firstLineChars="200"/>
        <w:rPr>
          <w:rFonts w:ascii="黑体" w:hAnsi="黑体" w:eastAsia="黑体"/>
          <w:color w:val="auto"/>
          <w:sz w:val="30"/>
          <w:szCs w:val="30"/>
        </w:rPr>
      </w:pPr>
      <w:r>
        <w:rPr>
          <w:rFonts w:hint="eastAsia" w:ascii="黑体" w:hAnsi="黑体" w:eastAsia="黑体"/>
          <w:color w:val="auto"/>
          <w:sz w:val="30"/>
          <w:szCs w:val="30"/>
        </w:rPr>
        <w:t>第五条</w:t>
      </w:r>
      <w:r>
        <w:rPr>
          <w:rFonts w:ascii="黑体" w:hAnsi="黑体" w:eastAsia="黑体"/>
          <w:color w:val="auto"/>
          <w:sz w:val="30"/>
          <w:szCs w:val="30"/>
        </w:rPr>
        <w:t xml:space="preserve"> 认证程序</w:t>
      </w:r>
    </w:p>
    <w:p>
      <w:pPr>
        <w:widowControl/>
        <w:snapToGrid w:val="0"/>
        <w:spacing w:line="560" w:lineRule="exact"/>
        <w:ind w:firstLine="600" w:firstLineChars="200"/>
        <w:rPr>
          <w:rFonts w:ascii="仿宋" w:hAnsi="仿宋" w:eastAsia="仿宋"/>
          <w:color w:val="auto"/>
          <w:sz w:val="30"/>
          <w:szCs w:val="30"/>
        </w:rPr>
      </w:pPr>
      <w:r>
        <w:rPr>
          <w:rFonts w:ascii="仿宋" w:hAnsi="仿宋" w:eastAsia="仿宋"/>
          <w:color w:val="auto"/>
          <w:sz w:val="30"/>
          <w:szCs w:val="30"/>
        </w:rPr>
        <w:t>1.认证过程</w:t>
      </w:r>
      <w:r>
        <w:rPr>
          <w:rFonts w:hint="eastAsia" w:ascii="仿宋" w:hAnsi="仿宋" w:eastAsia="仿宋"/>
          <w:color w:val="auto"/>
          <w:sz w:val="30"/>
          <w:szCs w:val="30"/>
        </w:rPr>
        <w:t>包括申请、评审、公示、颁证。</w:t>
      </w:r>
    </w:p>
    <w:p>
      <w:pPr>
        <w:widowControl/>
        <w:snapToGrid w:val="0"/>
        <w:spacing w:line="560" w:lineRule="exact"/>
        <w:ind w:firstLine="600" w:firstLineChars="200"/>
        <w:rPr>
          <w:rFonts w:ascii="仿宋" w:hAnsi="仿宋" w:eastAsia="仿宋"/>
          <w:color w:val="auto"/>
          <w:sz w:val="30"/>
          <w:szCs w:val="30"/>
        </w:rPr>
      </w:pPr>
      <w:r>
        <w:rPr>
          <w:rFonts w:ascii="仿宋" w:hAnsi="仿宋" w:eastAsia="仿宋"/>
          <w:color w:val="auto"/>
          <w:sz w:val="30"/>
          <w:szCs w:val="30"/>
        </w:rPr>
        <w:t>2.</w:t>
      </w:r>
      <w:r>
        <w:rPr>
          <w:rFonts w:hint="eastAsia" w:ascii="仿宋" w:hAnsi="仿宋" w:eastAsia="仿宋"/>
          <w:color w:val="auto"/>
          <w:sz w:val="30"/>
          <w:szCs w:val="30"/>
        </w:rPr>
        <w:t>申请</w:t>
      </w:r>
    </w:p>
    <w:p>
      <w:pPr>
        <w:widowControl/>
        <w:snapToGrid w:val="0"/>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申请人须在线填写《湖南省青少年科技辅导员初级专业水平认证申报书》，与本人符合报名条件的证明材料扫描件，一起提交到认证报名系统，用于专家评审。</w:t>
      </w:r>
    </w:p>
    <w:p>
      <w:pPr>
        <w:widowControl/>
        <w:snapToGrid w:val="0"/>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必交证明材料包括：</w:t>
      </w:r>
    </w:p>
    <w:p>
      <w:pPr>
        <w:widowControl/>
        <w:snapToGrid w:val="0"/>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（1）所在单位盖章的从事科技辅导员工作年限证明。</w:t>
      </w:r>
    </w:p>
    <w:p>
      <w:pPr>
        <w:widowControl/>
        <w:snapToGrid w:val="0"/>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（2）线上线下培训合格证书及课时证明材料。</w:t>
      </w:r>
    </w:p>
    <w:p>
      <w:pPr>
        <w:widowControl/>
        <w:snapToGrid w:val="0"/>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 xml:space="preserve">选交（至少选一项）材料包括： </w:t>
      </w:r>
    </w:p>
    <w:p>
      <w:pPr>
        <w:widowControl/>
        <w:snapToGrid w:val="0"/>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（1）本人作为指导教师，组织指导学生参加科技竞赛或科技活动取得成绩的相关证明材料。</w:t>
      </w:r>
    </w:p>
    <w:p>
      <w:pPr>
        <w:widowControl/>
        <w:snapToGrid w:val="0"/>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（2）本人参加科技辅导员专业评比活动（如科技教育活动方案设计、教具研发、论文等）取得成绩的相关证明材料。</w:t>
      </w:r>
    </w:p>
    <w:p>
      <w:pPr>
        <w:widowControl/>
        <w:snapToGrid w:val="0"/>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（3）本人参与青少年科技教育相关课题及发表论文的证明材料。</w:t>
      </w:r>
    </w:p>
    <w:p>
      <w:pPr>
        <w:widowControl/>
        <w:snapToGrid w:val="0"/>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（4）本人参与科技辅导员课程开发工作的证明材料。</w:t>
      </w:r>
    </w:p>
    <w:p>
      <w:pPr>
        <w:widowControl/>
        <w:snapToGrid w:val="0"/>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（5）本人作为授课专家为青少年科技教育相关培训授课的证明材料。</w:t>
      </w:r>
    </w:p>
    <w:p>
      <w:pPr>
        <w:spacing w:line="560" w:lineRule="exact"/>
        <w:ind w:firstLine="600" w:firstLineChars="200"/>
        <w:rPr>
          <w:rFonts w:ascii="仿宋" w:hAnsi="仿宋" w:eastAsia="仿宋"/>
          <w:color w:val="auto"/>
          <w:sz w:val="30"/>
          <w:szCs w:val="30"/>
        </w:rPr>
      </w:pPr>
      <w:r>
        <w:rPr>
          <w:rFonts w:ascii="仿宋" w:hAnsi="仿宋" w:eastAsia="仿宋"/>
          <w:color w:val="auto"/>
          <w:sz w:val="30"/>
          <w:szCs w:val="30"/>
        </w:rPr>
        <w:t>3.评审</w:t>
      </w:r>
    </w:p>
    <w:p>
      <w:pPr>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评审主要从师德修养与专业情感、理论水平与科技素养、业务能力和实践能力三方面综合评价。包括资格审查、资历和业绩成果评审、笔试等环节</w:t>
      </w:r>
      <w:r>
        <w:rPr>
          <w:rFonts w:ascii="仿宋" w:hAnsi="仿宋" w:eastAsia="仿宋"/>
          <w:color w:val="auto"/>
          <w:sz w:val="30"/>
          <w:szCs w:val="30"/>
        </w:rPr>
        <w:t>。</w:t>
      </w:r>
    </w:p>
    <w:p>
      <w:pPr>
        <w:spacing w:line="560" w:lineRule="exact"/>
        <w:ind w:firstLine="600" w:firstLineChars="200"/>
        <w:rPr>
          <w:rFonts w:ascii="仿宋" w:hAnsi="仿宋" w:eastAsia="仿宋"/>
          <w:color w:val="auto"/>
          <w:sz w:val="30"/>
          <w:szCs w:val="30"/>
        </w:rPr>
      </w:pPr>
      <w:r>
        <w:rPr>
          <w:rFonts w:ascii="仿宋" w:hAnsi="仿宋" w:eastAsia="仿宋"/>
          <w:color w:val="auto"/>
          <w:sz w:val="30"/>
          <w:szCs w:val="30"/>
        </w:rPr>
        <w:t>3.1</w:t>
      </w:r>
      <w:r>
        <w:rPr>
          <w:rFonts w:hint="eastAsia" w:ascii="仿宋" w:hAnsi="仿宋" w:eastAsia="仿宋"/>
          <w:color w:val="auto"/>
          <w:sz w:val="30"/>
          <w:szCs w:val="30"/>
        </w:rPr>
        <w:t>资格审查：认证机构将根据申报要求进行资格审核。审</w:t>
      </w:r>
      <w:r>
        <w:rPr>
          <w:rFonts w:ascii="仿宋" w:hAnsi="仿宋" w:eastAsia="仿宋"/>
          <w:color w:val="auto"/>
          <w:sz w:val="30"/>
          <w:szCs w:val="30"/>
        </w:rPr>
        <w:t>核</w:t>
      </w:r>
      <w:r>
        <w:rPr>
          <w:rFonts w:hint="eastAsia" w:ascii="仿宋" w:hAnsi="仿宋" w:eastAsia="仿宋"/>
          <w:color w:val="auto"/>
          <w:sz w:val="30"/>
          <w:szCs w:val="30"/>
        </w:rPr>
        <w:t>合格者获得参加认证资格，进入笔试环节。</w:t>
      </w:r>
    </w:p>
    <w:p>
      <w:pPr>
        <w:widowControl/>
        <w:snapToGrid w:val="0"/>
        <w:spacing w:line="560" w:lineRule="exact"/>
        <w:ind w:firstLine="600" w:firstLineChars="200"/>
        <w:rPr>
          <w:rFonts w:ascii="仿宋" w:hAnsi="仿宋" w:eastAsia="仿宋"/>
          <w:color w:val="auto"/>
          <w:sz w:val="30"/>
          <w:szCs w:val="30"/>
        </w:rPr>
      </w:pPr>
      <w:r>
        <w:rPr>
          <w:rFonts w:ascii="仿宋" w:hAnsi="仿宋" w:eastAsia="仿宋"/>
          <w:color w:val="auto"/>
          <w:sz w:val="30"/>
          <w:szCs w:val="30"/>
        </w:rPr>
        <w:t>3.</w:t>
      </w:r>
      <w:r>
        <w:rPr>
          <w:rFonts w:hint="eastAsia" w:ascii="仿宋" w:hAnsi="仿宋" w:eastAsia="仿宋"/>
          <w:color w:val="auto"/>
          <w:sz w:val="30"/>
          <w:szCs w:val="30"/>
        </w:rPr>
        <w:t>2笔试</w:t>
      </w:r>
      <w:r>
        <w:rPr>
          <w:rFonts w:ascii="仿宋" w:hAnsi="仿宋" w:eastAsia="仿宋"/>
          <w:color w:val="auto"/>
          <w:sz w:val="30"/>
          <w:szCs w:val="30"/>
        </w:rPr>
        <w:t>:</w:t>
      </w:r>
      <w:r>
        <w:rPr>
          <w:rFonts w:hint="eastAsia" w:ascii="仿宋" w:hAnsi="仿宋" w:eastAsia="仿宋"/>
          <w:color w:val="auto"/>
          <w:sz w:val="30"/>
          <w:szCs w:val="30"/>
        </w:rPr>
        <w:t>主要考察申报者的基本科学素质、开展科技教育活动必备的基础理论知识。</w:t>
      </w:r>
    </w:p>
    <w:p>
      <w:pPr>
        <w:widowControl/>
        <w:snapToGrid w:val="0"/>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笔试试题采用全国统一题库，由认证系统随机组卷，根据考试情况划定及格分数线，未达到分数线者直接淘汰。达到分数线者进入成绩累加环节。</w:t>
      </w:r>
    </w:p>
    <w:p>
      <w:pPr>
        <w:widowControl/>
        <w:snapToGrid w:val="0"/>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附：笔试题型示例</w:t>
      </w:r>
    </w:p>
    <w:p>
      <w:pPr>
        <w:widowControl/>
        <w:snapToGrid w:val="0"/>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为减少酸雨的产生，可采取的措施是（    ）</w:t>
      </w:r>
    </w:p>
    <w:p>
      <w:pPr>
        <w:widowControl/>
        <w:snapToGrid w:val="0"/>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A多用煤做燃料，减少汽油的使用。</w:t>
      </w:r>
    </w:p>
    <w:p>
      <w:pPr>
        <w:widowControl/>
        <w:snapToGrid w:val="0"/>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B把工厂烟囱增高</w:t>
      </w:r>
    </w:p>
    <w:p>
      <w:pPr>
        <w:widowControl/>
        <w:snapToGrid w:val="0"/>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C燃料进行脱硫处理</w:t>
      </w:r>
    </w:p>
    <w:p>
      <w:pPr>
        <w:widowControl/>
        <w:snapToGrid w:val="0"/>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D在已酸化的土壤中加石灰</w:t>
      </w:r>
    </w:p>
    <w:p>
      <w:pPr>
        <w:widowControl/>
        <w:snapToGrid w:val="0"/>
        <w:spacing w:line="56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E开发非化学新能源</w:t>
      </w:r>
    </w:p>
    <w:p>
      <w:pPr>
        <w:widowControl/>
        <w:snapToGrid w:val="0"/>
        <w:spacing w:line="560" w:lineRule="exact"/>
        <w:ind w:firstLine="600" w:firstLineChars="200"/>
        <w:rPr>
          <w:rFonts w:hint="eastAsia" w:ascii="仿宋" w:hAnsi="仿宋" w:eastAsia="仿宋"/>
          <w:color w:val="auto"/>
          <w:sz w:val="30"/>
          <w:szCs w:val="30"/>
        </w:rPr>
      </w:pPr>
    </w:p>
    <w:p>
      <w:pPr>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3.3资历和业绩成果评分</w:t>
      </w:r>
    </w:p>
    <w:p>
      <w:pPr>
        <w:spacing w:line="560" w:lineRule="exact"/>
        <w:ind w:firstLine="600" w:firstLineChars="200"/>
        <w:rPr>
          <w:rFonts w:hint="eastAsia" w:ascii="仿宋" w:hAnsi="仿宋" w:eastAsia="仿宋"/>
          <w:color w:val="auto"/>
          <w:sz w:val="30"/>
          <w:szCs w:val="30"/>
          <w:lang w:eastAsia="zh-CN"/>
        </w:rPr>
      </w:pPr>
      <w:r>
        <w:rPr>
          <w:rFonts w:hint="eastAsia" w:ascii="仿宋" w:hAnsi="仿宋" w:eastAsia="仿宋"/>
          <w:color w:val="auto"/>
          <w:sz w:val="30"/>
          <w:szCs w:val="30"/>
        </w:rPr>
        <w:t>笔试合格者进入资历和业绩成果评分环节</w:t>
      </w:r>
      <w:r>
        <w:rPr>
          <w:rFonts w:hint="eastAsia" w:ascii="仿宋" w:hAnsi="仿宋" w:eastAsia="仿宋"/>
          <w:color w:val="auto"/>
          <w:sz w:val="30"/>
          <w:szCs w:val="30"/>
          <w:lang w:eastAsia="zh-CN"/>
        </w:rPr>
        <w:t>。</w:t>
      </w:r>
    </w:p>
    <w:p>
      <w:pPr>
        <w:spacing w:line="500" w:lineRule="exact"/>
        <w:ind w:firstLine="600" w:firstLineChars="200"/>
        <w:rPr>
          <w:rFonts w:ascii="仿宋" w:hAnsi="仿宋" w:eastAsia="仿宋"/>
          <w:color w:val="auto"/>
          <w:sz w:val="30"/>
          <w:szCs w:val="30"/>
        </w:rPr>
      </w:pPr>
      <w:r>
        <w:rPr>
          <w:rFonts w:hint="eastAsia" w:ascii="仿宋" w:hAnsi="仿宋" w:eastAsia="仿宋"/>
          <w:color w:val="auto"/>
          <w:sz w:val="30"/>
          <w:szCs w:val="30"/>
        </w:rPr>
        <w:t>资历和业绩成果评分表（近三年内）</w:t>
      </w:r>
    </w:p>
    <w:tbl>
      <w:tblPr>
        <w:tblStyle w:val="17"/>
        <w:tblW w:w="8459" w:type="dxa"/>
        <w:jc w:val="center"/>
        <w:tblInd w:w="1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4890"/>
        <w:gridCol w:w="1402"/>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361" w:type="dxa"/>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维度</w:t>
            </w:r>
          </w:p>
        </w:tc>
        <w:tc>
          <w:tcPr>
            <w:tcW w:w="4890" w:type="dxa"/>
            <w:vAlign w:val="center"/>
          </w:tcPr>
          <w:p>
            <w:pPr>
              <w:spacing w:line="360" w:lineRule="exact"/>
              <w:rPr>
                <w:rFonts w:ascii="仿宋_GB2312" w:hAnsi="宋体" w:eastAsia="仿宋_GB2312"/>
                <w:color w:val="auto"/>
                <w:sz w:val="28"/>
                <w:szCs w:val="28"/>
              </w:rPr>
            </w:pPr>
            <w:r>
              <w:rPr>
                <w:rFonts w:hint="eastAsia" w:ascii="仿宋_GB2312" w:hAnsi="宋体" w:eastAsia="仿宋_GB2312"/>
                <w:color w:val="auto"/>
                <w:sz w:val="28"/>
                <w:szCs w:val="28"/>
              </w:rPr>
              <w:t>评分标准</w:t>
            </w:r>
          </w:p>
        </w:tc>
        <w:tc>
          <w:tcPr>
            <w:tcW w:w="1402" w:type="dxa"/>
            <w:vAlign w:val="center"/>
          </w:tcPr>
          <w:p>
            <w:pPr>
              <w:spacing w:line="360" w:lineRule="exact"/>
              <w:rPr>
                <w:rFonts w:ascii="仿宋_GB2312" w:hAnsi="宋体" w:eastAsia="仿宋_GB2312"/>
                <w:color w:val="auto"/>
                <w:sz w:val="28"/>
                <w:szCs w:val="28"/>
              </w:rPr>
            </w:pPr>
            <w:r>
              <w:rPr>
                <w:rFonts w:hint="eastAsia" w:ascii="仿宋_GB2312" w:hAnsi="宋体" w:eastAsia="仿宋_GB2312"/>
                <w:color w:val="auto"/>
                <w:sz w:val="28"/>
                <w:szCs w:val="28"/>
              </w:rPr>
              <w:t>评分区间</w:t>
            </w:r>
          </w:p>
        </w:tc>
        <w:tc>
          <w:tcPr>
            <w:tcW w:w="806" w:type="dxa"/>
            <w:vAlign w:val="center"/>
          </w:tcPr>
          <w:p>
            <w:pPr>
              <w:spacing w:line="360" w:lineRule="exact"/>
              <w:rPr>
                <w:rFonts w:ascii="仿宋_GB2312" w:hAnsi="宋体" w:eastAsia="仿宋_GB2312"/>
                <w:color w:val="auto"/>
                <w:sz w:val="28"/>
                <w:szCs w:val="28"/>
              </w:rPr>
            </w:pPr>
            <w:r>
              <w:rPr>
                <w:rFonts w:hint="eastAsia" w:ascii="仿宋_GB2312" w:hAnsi="宋体" w:eastAsia="仿宋_GB2312"/>
                <w:color w:val="auto"/>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361" w:type="dxa"/>
            <w:vMerge w:val="restart"/>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学生科技项目指导能力</w:t>
            </w:r>
          </w:p>
          <w:p>
            <w:pPr>
              <w:spacing w:line="360" w:lineRule="exact"/>
              <w:rPr>
                <w:rFonts w:ascii="仿宋_GB2312" w:eastAsia="仿宋_GB2312"/>
                <w:color w:val="auto"/>
                <w:sz w:val="28"/>
                <w:szCs w:val="28"/>
              </w:rPr>
            </w:pPr>
            <w:r>
              <w:rPr>
                <w:rFonts w:hint="eastAsia" w:ascii="仿宋_GB2312" w:eastAsia="仿宋_GB2312"/>
                <w:color w:val="auto"/>
                <w:sz w:val="28"/>
                <w:szCs w:val="28"/>
              </w:rPr>
              <w:t>（11分）</w:t>
            </w:r>
          </w:p>
        </w:tc>
        <w:tc>
          <w:tcPr>
            <w:tcW w:w="4890" w:type="dxa"/>
            <w:vAlign w:val="center"/>
          </w:tcPr>
          <w:p>
            <w:pPr>
              <w:spacing w:line="360" w:lineRule="exact"/>
              <w:rPr>
                <w:rFonts w:ascii="仿宋_GB2312" w:hAnsi="宋体" w:eastAsia="仿宋_GB2312"/>
                <w:color w:val="auto"/>
                <w:sz w:val="28"/>
                <w:szCs w:val="28"/>
              </w:rPr>
            </w:pPr>
            <w:r>
              <w:rPr>
                <w:rFonts w:hint="eastAsia" w:ascii="仿宋_GB2312" w:hAnsi="宋体" w:eastAsia="仿宋_GB2312"/>
                <w:color w:val="auto"/>
                <w:sz w:val="28"/>
                <w:szCs w:val="28"/>
              </w:rPr>
              <w:t>1.指导的学生获全国竞赛三等奖以上——省竞赛二等奖。</w:t>
            </w:r>
          </w:p>
        </w:tc>
        <w:tc>
          <w:tcPr>
            <w:tcW w:w="1402" w:type="dxa"/>
            <w:vAlign w:val="center"/>
          </w:tcPr>
          <w:p>
            <w:pPr>
              <w:spacing w:line="360" w:lineRule="exact"/>
              <w:rPr>
                <w:rFonts w:ascii="仿宋_GB2312" w:hAnsi="宋体" w:eastAsia="仿宋_GB2312"/>
                <w:color w:val="auto"/>
                <w:sz w:val="28"/>
                <w:szCs w:val="28"/>
              </w:rPr>
            </w:pPr>
            <w:r>
              <w:rPr>
                <w:rFonts w:hint="eastAsia" w:ascii="仿宋_GB2312" w:hAnsi="宋体" w:eastAsia="仿宋_GB2312"/>
                <w:color w:val="auto"/>
                <w:w w:val="90"/>
                <w:sz w:val="28"/>
                <w:szCs w:val="28"/>
              </w:rPr>
              <w:t>□11-7</w:t>
            </w:r>
            <w:r>
              <w:rPr>
                <w:rFonts w:hint="eastAsia" w:ascii="仿宋_GB2312" w:hAnsi="宋体" w:eastAsia="仿宋_GB2312"/>
                <w:color w:val="auto"/>
                <w:sz w:val="28"/>
                <w:szCs w:val="28"/>
              </w:rPr>
              <w:t>分</w:t>
            </w:r>
          </w:p>
        </w:tc>
        <w:tc>
          <w:tcPr>
            <w:tcW w:w="806" w:type="dxa"/>
            <w:vMerge w:val="restart"/>
            <w:vAlign w:val="center"/>
          </w:tcPr>
          <w:p>
            <w:pPr>
              <w:spacing w:line="360" w:lineRule="exact"/>
              <w:rPr>
                <w:rFonts w:ascii="仿宋_GB2312" w:hAnsi="宋体"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361" w:type="dxa"/>
            <w:vMerge w:val="continue"/>
            <w:vAlign w:val="center"/>
          </w:tcPr>
          <w:p>
            <w:pPr>
              <w:spacing w:line="360" w:lineRule="exact"/>
              <w:rPr>
                <w:rFonts w:ascii="仿宋_GB2312" w:eastAsia="仿宋_GB2312"/>
                <w:color w:val="auto"/>
                <w:sz w:val="28"/>
                <w:szCs w:val="28"/>
              </w:rPr>
            </w:pPr>
          </w:p>
        </w:tc>
        <w:tc>
          <w:tcPr>
            <w:tcW w:w="4890" w:type="dxa"/>
            <w:vAlign w:val="center"/>
          </w:tcPr>
          <w:p>
            <w:pPr>
              <w:spacing w:line="360" w:lineRule="exact"/>
              <w:rPr>
                <w:rFonts w:ascii="仿宋_GB2312" w:hAnsi="宋体" w:eastAsia="仿宋_GB2312"/>
                <w:color w:val="auto"/>
                <w:sz w:val="28"/>
                <w:szCs w:val="28"/>
              </w:rPr>
            </w:pPr>
            <w:r>
              <w:rPr>
                <w:rFonts w:hint="eastAsia" w:ascii="仿宋_GB2312" w:hAnsi="宋体" w:eastAsia="仿宋_GB2312"/>
                <w:color w:val="auto"/>
                <w:sz w:val="28"/>
                <w:szCs w:val="28"/>
              </w:rPr>
              <w:t>2. 指导的学生获省竞赛三等奖——县、市级竞赛三等奖。</w:t>
            </w:r>
          </w:p>
        </w:tc>
        <w:tc>
          <w:tcPr>
            <w:tcW w:w="1402" w:type="dxa"/>
            <w:vAlign w:val="center"/>
          </w:tcPr>
          <w:p>
            <w:pPr>
              <w:spacing w:line="360" w:lineRule="exact"/>
              <w:rPr>
                <w:rFonts w:ascii="仿宋_GB2312" w:hAnsi="宋体" w:eastAsia="仿宋_GB2312"/>
                <w:color w:val="auto"/>
                <w:w w:val="90"/>
                <w:sz w:val="28"/>
                <w:szCs w:val="28"/>
              </w:rPr>
            </w:pPr>
            <w:r>
              <w:rPr>
                <w:rFonts w:hint="eastAsia" w:ascii="仿宋_GB2312" w:hAnsi="宋体" w:eastAsia="仿宋_GB2312"/>
                <w:color w:val="auto"/>
                <w:w w:val="90"/>
                <w:sz w:val="28"/>
                <w:szCs w:val="28"/>
              </w:rPr>
              <w:t>□7-3</w:t>
            </w:r>
            <w:r>
              <w:rPr>
                <w:rFonts w:hint="eastAsia" w:ascii="仿宋_GB2312" w:hAnsi="宋体" w:eastAsia="仿宋_GB2312"/>
                <w:color w:val="auto"/>
                <w:sz w:val="28"/>
                <w:szCs w:val="28"/>
              </w:rPr>
              <w:t>分</w:t>
            </w:r>
          </w:p>
        </w:tc>
        <w:tc>
          <w:tcPr>
            <w:tcW w:w="806" w:type="dxa"/>
            <w:vMerge w:val="continue"/>
            <w:vAlign w:val="center"/>
          </w:tcPr>
          <w:p>
            <w:pPr>
              <w:spacing w:line="360" w:lineRule="exact"/>
              <w:rPr>
                <w:rFonts w:ascii="仿宋_GB2312" w:hAnsi="宋体" w:eastAsia="仿宋_GB2312"/>
                <w:color w:val="auto"/>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361" w:type="dxa"/>
            <w:vMerge w:val="continue"/>
            <w:vAlign w:val="center"/>
          </w:tcPr>
          <w:p>
            <w:pPr>
              <w:spacing w:line="360" w:lineRule="exact"/>
              <w:rPr>
                <w:rFonts w:ascii="仿宋_GB2312" w:eastAsia="仿宋_GB2312"/>
                <w:color w:val="auto"/>
                <w:sz w:val="28"/>
                <w:szCs w:val="28"/>
              </w:rPr>
            </w:pPr>
          </w:p>
        </w:tc>
        <w:tc>
          <w:tcPr>
            <w:tcW w:w="4890" w:type="dxa"/>
            <w:vAlign w:val="center"/>
          </w:tcPr>
          <w:p>
            <w:pPr>
              <w:spacing w:line="360" w:lineRule="exact"/>
              <w:rPr>
                <w:rFonts w:ascii="仿宋_GB2312" w:hAnsi="宋体" w:eastAsia="仿宋_GB2312"/>
                <w:color w:val="auto"/>
                <w:sz w:val="28"/>
                <w:szCs w:val="28"/>
              </w:rPr>
            </w:pPr>
            <w:r>
              <w:rPr>
                <w:rFonts w:hint="eastAsia" w:ascii="仿宋_GB2312" w:hAnsi="宋体" w:eastAsia="仿宋_GB2312"/>
                <w:color w:val="auto"/>
                <w:sz w:val="28"/>
                <w:szCs w:val="28"/>
              </w:rPr>
              <w:t>3.无该项资料。</w:t>
            </w:r>
          </w:p>
        </w:tc>
        <w:tc>
          <w:tcPr>
            <w:tcW w:w="1402" w:type="dxa"/>
            <w:vAlign w:val="center"/>
          </w:tcPr>
          <w:p>
            <w:pPr>
              <w:spacing w:line="360" w:lineRule="exact"/>
              <w:rPr>
                <w:rFonts w:ascii="仿宋_GB2312" w:hAnsi="宋体" w:eastAsia="仿宋_GB2312"/>
                <w:color w:val="auto"/>
                <w:w w:val="90"/>
                <w:sz w:val="28"/>
                <w:szCs w:val="28"/>
              </w:rPr>
            </w:pPr>
            <w:r>
              <w:rPr>
                <w:rFonts w:hint="eastAsia" w:ascii="仿宋_GB2312" w:hAnsi="宋体" w:eastAsia="仿宋_GB2312"/>
                <w:color w:val="auto"/>
                <w:w w:val="90"/>
                <w:sz w:val="28"/>
                <w:szCs w:val="28"/>
              </w:rPr>
              <w:t>□0</w:t>
            </w:r>
            <w:r>
              <w:rPr>
                <w:rFonts w:hint="eastAsia" w:ascii="仿宋_GB2312" w:hAnsi="宋体" w:eastAsia="仿宋_GB2312"/>
                <w:color w:val="auto"/>
                <w:sz w:val="28"/>
                <w:szCs w:val="28"/>
              </w:rPr>
              <w:t>分</w:t>
            </w:r>
          </w:p>
        </w:tc>
        <w:tc>
          <w:tcPr>
            <w:tcW w:w="806" w:type="dxa"/>
            <w:vMerge w:val="continue"/>
            <w:vAlign w:val="center"/>
          </w:tcPr>
          <w:p>
            <w:pPr>
              <w:spacing w:line="360" w:lineRule="exact"/>
              <w:rPr>
                <w:rFonts w:ascii="仿宋_GB2312" w:hAnsi="宋体" w:eastAsia="仿宋_GB2312"/>
                <w:color w:val="auto"/>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361" w:type="dxa"/>
            <w:vMerge w:val="restart"/>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个人专业能力</w:t>
            </w:r>
          </w:p>
          <w:p>
            <w:pPr>
              <w:spacing w:line="360" w:lineRule="exact"/>
              <w:rPr>
                <w:rFonts w:ascii="仿宋_GB2312" w:eastAsia="仿宋_GB2312"/>
                <w:color w:val="auto"/>
                <w:sz w:val="28"/>
                <w:szCs w:val="28"/>
              </w:rPr>
            </w:pPr>
            <w:r>
              <w:rPr>
                <w:rFonts w:hint="eastAsia" w:ascii="仿宋_GB2312" w:eastAsia="仿宋_GB2312"/>
                <w:color w:val="auto"/>
                <w:sz w:val="28"/>
                <w:szCs w:val="28"/>
              </w:rPr>
              <w:t>（11分）</w:t>
            </w:r>
          </w:p>
        </w:tc>
        <w:tc>
          <w:tcPr>
            <w:tcW w:w="4890" w:type="dxa"/>
            <w:vAlign w:val="center"/>
          </w:tcPr>
          <w:p>
            <w:pPr>
              <w:spacing w:line="360" w:lineRule="exact"/>
              <w:rPr>
                <w:rFonts w:ascii="仿宋_GB2312" w:hAnsi="宋体" w:eastAsia="仿宋_GB2312"/>
                <w:color w:val="auto"/>
                <w:sz w:val="28"/>
                <w:szCs w:val="28"/>
              </w:rPr>
            </w:pPr>
            <w:r>
              <w:rPr>
                <w:rFonts w:hint="eastAsia" w:ascii="仿宋_GB2312" w:hAnsi="宋体" w:eastAsia="仿宋_GB2312"/>
                <w:color w:val="auto"/>
                <w:sz w:val="28"/>
                <w:szCs w:val="28"/>
              </w:rPr>
              <w:t>1. 本人参加科学教育专业评比活动获得全国三等奖以上——省二等奖。</w:t>
            </w:r>
          </w:p>
        </w:tc>
        <w:tc>
          <w:tcPr>
            <w:tcW w:w="1402" w:type="dxa"/>
            <w:vAlign w:val="center"/>
          </w:tcPr>
          <w:p>
            <w:pPr>
              <w:spacing w:line="360" w:lineRule="exact"/>
              <w:rPr>
                <w:rFonts w:ascii="仿宋_GB2312" w:hAnsi="宋体" w:eastAsia="仿宋_GB2312"/>
                <w:color w:val="auto"/>
                <w:sz w:val="28"/>
                <w:szCs w:val="28"/>
              </w:rPr>
            </w:pPr>
            <w:r>
              <w:rPr>
                <w:rFonts w:hint="eastAsia" w:ascii="仿宋_GB2312" w:hAnsi="宋体" w:eastAsia="仿宋_GB2312"/>
                <w:color w:val="auto"/>
                <w:w w:val="90"/>
                <w:sz w:val="28"/>
                <w:szCs w:val="28"/>
              </w:rPr>
              <w:t>□11-7</w:t>
            </w:r>
            <w:r>
              <w:rPr>
                <w:rFonts w:hint="eastAsia" w:ascii="仿宋_GB2312" w:hAnsi="宋体" w:eastAsia="仿宋_GB2312"/>
                <w:color w:val="auto"/>
                <w:sz w:val="28"/>
                <w:szCs w:val="28"/>
              </w:rPr>
              <w:t>分</w:t>
            </w:r>
          </w:p>
        </w:tc>
        <w:tc>
          <w:tcPr>
            <w:tcW w:w="806" w:type="dxa"/>
            <w:vMerge w:val="restart"/>
            <w:vAlign w:val="center"/>
          </w:tcPr>
          <w:p>
            <w:pPr>
              <w:spacing w:line="360" w:lineRule="exact"/>
              <w:rPr>
                <w:rFonts w:ascii="仿宋_GB2312" w:hAnsi="宋体" w:eastAsia="仿宋_GB2312"/>
                <w:color w:val="auto"/>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361" w:type="dxa"/>
            <w:vMerge w:val="continue"/>
            <w:vAlign w:val="center"/>
          </w:tcPr>
          <w:p>
            <w:pPr>
              <w:spacing w:line="360" w:lineRule="exact"/>
              <w:rPr>
                <w:rFonts w:ascii="仿宋_GB2312" w:eastAsia="仿宋_GB2312"/>
                <w:color w:val="auto"/>
                <w:sz w:val="28"/>
                <w:szCs w:val="28"/>
              </w:rPr>
            </w:pPr>
          </w:p>
        </w:tc>
        <w:tc>
          <w:tcPr>
            <w:tcW w:w="4890" w:type="dxa"/>
            <w:vAlign w:val="center"/>
          </w:tcPr>
          <w:p>
            <w:pPr>
              <w:spacing w:line="360" w:lineRule="exact"/>
              <w:rPr>
                <w:rFonts w:ascii="仿宋_GB2312" w:hAnsi="宋体" w:eastAsia="仿宋_GB2312"/>
                <w:color w:val="auto"/>
                <w:sz w:val="28"/>
                <w:szCs w:val="28"/>
              </w:rPr>
            </w:pPr>
            <w:r>
              <w:rPr>
                <w:rFonts w:hint="eastAsia" w:ascii="仿宋_GB2312" w:hAnsi="宋体" w:eastAsia="仿宋_GB2312"/>
                <w:color w:val="auto"/>
                <w:sz w:val="28"/>
                <w:szCs w:val="28"/>
              </w:rPr>
              <w:t>2. 本人参加科学教育专业评比活动获得省三等奖——县、市三等奖</w:t>
            </w:r>
          </w:p>
        </w:tc>
        <w:tc>
          <w:tcPr>
            <w:tcW w:w="1402" w:type="dxa"/>
            <w:vAlign w:val="center"/>
          </w:tcPr>
          <w:p>
            <w:pPr>
              <w:spacing w:line="360" w:lineRule="exact"/>
              <w:rPr>
                <w:rFonts w:ascii="仿宋_GB2312" w:hAnsi="宋体" w:eastAsia="仿宋_GB2312"/>
                <w:color w:val="auto"/>
                <w:w w:val="90"/>
                <w:sz w:val="28"/>
                <w:szCs w:val="28"/>
              </w:rPr>
            </w:pPr>
            <w:r>
              <w:rPr>
                <w:rFonts w:hint="eastAsia" w:ascii="仿宋_GB2312" w:hAnsi="宋体" w:eastAsia="仿宋_GB2312"/>
                <w:color w:val="auto"/>
                <w:w w:val="90"/>
                <w:sz w:val="28"/>
                <w:szCs w:val="28"/>
              </w:rPr>
              <w:t>□7-3</w:t>
            </w:r>
            <w:r>
              <w:rPr>
                <w:rFonts w:hint="eastAsia" w:ascii="仿宋_GB2312" w:hAnsi="宋体" w:eastAsia="仿宋_GB2312"/>
                <w:color w:val="auto"/>
                <w:sz w:val="28"/>
                <w:szCs w:val="28"/>
              </w:rPr>
              <w:t>分</w:t>
            </w:r>
          </w:p>
        </w:tc>
        <w:tc>
          <w:tcPr>
            <w:tcW w:w="806" w:type="dxa"/>
            <w:vMerge w:val="continue"/>
            <w:vAlign w:val="center"/>
          </w:tcPr>
          <w:p>
            <w:pPr>
              <w:spacing w:line="360" w:lineRule="exact"/>
              <w:rPr>
                <w:rFonts w:ascii="仿宋_GB2312" w:hAnsi="宋体" w:eastAsia="仿宋_GB2312"/>
                <w:color w:val="auto"/>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361" w:type="dxa"/>
            <w:vMerge w:val="continue"/>
            <w:vAlign w:val="center"/>
          </w:tcPr>
          <w:p>
            <w:pPr>
              <w:spacing w:line="360" w:lineRule="exact"/>
              <w:rPr>
                <w:rFonts w:ascii="仿宋_GB2312" w:eastAsia="仿宋_GB2312"/>
                <w:color w:val="auto"/>
                <w:sz w:val="28"/>
                <w:szCs w:val="28"/>
              </w:rPr>
            </w:pPr>
          </w:p>
        </w:tc>
        <w:tc>
          <w:tcPr>
            <w:tcW w:w="4890" w:type="dxa"/>
            <w:vAlign w:val="center"/>
          </w:tcPr>
          <w:p>
            <w:pPr>
              <w:spacing w:line="360" w:lineRule="exact"/>
              <w:rPr>
                <w:rFonts w:ascii="仿宋_GB2312" w:hAnsi="宋体" w:eastAsia="仿宋_GB2312"/>
                <w:color w:val="auto"/>
                <w:sz w:val="28"/>
                <w:szCs w:val="28"/>
              </w:rPr>
            </w:pPr>
            <w:r>
              <w:rPr>
                <w:rFonts w:hint="eastAsia" w:ascii="仿宋_GB2312" w:hAnsi="宋体" w:eastAsia="仿宋_GB2312"/>
                <w:color w:val="auto"/>
                <w:sz w:val="28"/>
                <w:szCs w:val="28"/>
              </w:rPr>
              <w:t>3.无该项资料。</w:t>
            </w:r>
          </w:p>
        </w:tc>
        <w:tc>
          <w:tcPr>
            <w:tcW w:w="1402" w:type="dxa"/>
            <w:vAlign w:val="center"/>
          </w:tcPr>
          <w:p>
            <w:pPr>
              <w:spacing w:line="360" w:lineRule="exact"/>
              <w:rPr>
                <w:rFonts w:ascii="仿宋_GB2312" w:hAnsi="宋体" w:eastAsia="仿宋_GB2312"/>
                <w:color w:val="auto"/>
                <w:w w:val="90"/>
                <w:sz w:val="28"/>
                <w:szCs w:val="28"/>
              </w:rPr>
            </w:pPr>
            <w:r>
              <w:rPr>
                <w:rFonts w:hint="eastAsia" w:ascii="仿宋_GB2312" w:hAnsi="宋体" w:eastAsia="仿宋_GB2312"/>
                <w:color w:val="auto"/>
                <w:w w:val="90"/>
                <w:sz w:val="28"/>
                <w:szCs w:val="28"/>
              </w:rPr>
              <w:t>□0</w:t>
            </w:r>
            <w:r>
              <w:rPr>
                <w:rFonts w:hint="eastAsia" w:ascii="仿宋_GB2312" w:hAnsi="宋体" w:eastAsia="仿宋_GB2312"/>
                <w:color w:val="auto"/>
                <w:sz w:val="28"/>
                <w:szCs w:val="28"/>
              </w:rPr>
              <w:t>分</w:t>
            </w:r>
          </w:p>
        </w:tc>
        <w:tc>
          <w:tcPr>
            <w:tcW w:w="806" w:type="dxa"/>
            <w:vMerge w:val="continue"/>
            <w:vAlign w:val="center"/>
          </w:tcPr>
          <w:p>
            <w:pPr>
              <w:spacing w:line="360" w:lineRule="exact"/>
              <w:rPr>
                <w:rFonts w:ascii="仿宋_GB2312" w:hAnsi="宋体" w:eastAsia="仿宋_GB2312"/>
                <w:color w:val="auto"/>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361" w:type="dxa"/>
            <w:vMerge w:val="continue"/>
            <w:vAlign w:val="center"/>
          </w:tcPr>
          <w:p>
            <w:pPr>
              <w:spacing w:line="360" w:lineRule="exact"/>
              <w:rPr>
                <w:rFonts w:ascii="仿宋_GB2312" w:eastAsia="仿宋_GB2312"/>
                <w:color w:val="auto"/>
                <w:sz w:val="28"/>
                <w:szCs w:val="28"/>
              </w:rPr>
            </w:pPr>
          </w:p>
        </w:tc>
        <w:tc>
          <w:tcPr>
            <w:tcW w:w="7098" w:type="dxa"/>
            <w:gridSpan w:val="3"/>
            <w:vAlign w:val="center"/>
          </w:tcPr>
          <w:p>
            <w:pPr>
              <w:spacing w:line="360" w:lineRule="exact"/>
              <w:rPr>
                <w:rFonts w:ascii="仿宋_GB2312" w:hAnsi="楷体" w:eastAsia="仿宋_GB2312"/>
                <w:color w:val="auto"/>
                <w:w w:val="90"/>
                <w:sz w:val="28"/>
                <w:szCs w:val="28"/>
              </w:rPr>
            </w:pPr>
            <w:r>
              <w:rPr>
                <w:rFonts w:hint="eastAsia" w:ascii="仿宋_GB2312" w:hAnsi="楷体" w:eastAsia="仿宋_GB2312"/>
                <w:color w:val="auto"/>
                <w:sz w:val="28"/>
                <w:szCs w:val="28"/>
              </w:rPr>
              <w:t>说明：专业评比活动指科技教育方案、教具研发等领域的评比。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361" w:type="dxa"/>
            <w:vMerge w:val="restart"/>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个人研究能力</w:t>
            </w:r>
          </w:p>
          <w:p>
            <w:pPr>
              <w:spacing w:line="360" w:lineRule="exact"/>
              <w:rPr>
                <w:rFonts w:ascii="仿宋_GB2312" w:eastAsia="仿宋_GB2312"/>
                <w:color w:val="auto"/>
                <w:sz w:val="28"/>
                <w:szCs w:val="28"/>
              </w:rPr>
            </w:pPr>
            <w:r>
              <w:rPr>
                <w:rFonts w:hint="eastAsia" w:ascii="仿宋_GB2312" w:eastAsia="仿宋_GB2312"/>
                <w:color w:val="auto"/>
                <w:sz w:val="28"/>
                <w:szCs w:val="28"/>
              </w:rPr>
              <w:t>（11分）</w:t>
            </w:r>
          </w:p>
        </w:tc>
        <w:tc>
          <w:tcPr>
            <w:tcW w:w="4890" w:type="dxa"/>
            <w:vAlign w:val="center"/>
          </w:tcPr>
          <w:p>
            <w:pPr>
              <w:spacing w:line="360" w:lineRule="exact"/>
              <w:rPr>
                <w:rFonts w:ascii="仿宋_GB2312" w:hAnsi="宋体" w:eastAsia="仿宋_GB2312"/>
                <w:color w:val="auto"/>
                <w:sz w:val="28"/>
                <w:szCs w:val="28"/>
              </w:rPr>
            </w:pPr>
            <w:r>
              <w:rPr>
                <w:rFonts w:hint="eastAsia" w:ascii="仿宋_GB2312" w:hAnsi="宋体" w:eastAsia="仿宋_GB2312"/>
                <w:color w:val="auto"/>
                <w:sz w:val="28"/>
                <w:szCs w:val="28"/>
              </w:rPr>
              <w:t>1.作为课题负责人参与厅局级以上研究。或者作为第一作者在正式期刊上发表论文、出版专著。</w:t>
            </w:r>
          </w:p>
        </w:tc>
        <w:tc>
          <w:tcPr>
            <w:tcW w:w="1402" w:type="dxa"/>
            <w:vAlign w:val="center"/>
          </w:tcPr>
          <w:p>
            <w:pPr>
              <w:spacing w:line="360" w:lineRule="exact"/>
              <w:rPr>
                <w:rFonts w:ascii="仿宋_GB2312" w:hAnsi="宋体" w:eastAsia="仿宋_GB2312"/>
                <w:color w:val="auto"/>
                <w:sz w:val="28"/>
                <w:szCs w:val="28"/>
              </w:rPr>
            </w:pPr>
            <w:r>
              <w:rPr>
                <w:rFonts w:hint="eastAsia" w:ascii="仿宋_GB2312" w:hAnsi="宋体" w:eastAsia="仿宋_GB2312"/>
                <w:color w:val="auto"/>
                <w:w w:val="90"/>
                <w:sz w:val="28"/>
                <w:szCs w:val="28"/>
              </w:rPr>
              <w:t>□11-7</w:t>
            </w:r>
            <w:r>
              <w:rPr>
                <w:rFonts w:hint="eastAsia" w:ascii="仿宋_GB2312" w:hAnsi="宋体" w:eastAsia="仿宋_GB2312"/>
                <w:color w:val="auto"/>
                <w:sz w:val="28"/>
                <w:szCs w:val="28"/>
              </w:rPr>
              <w:t>分</w:t>
            </w:r>
          </w:p>
        </w:tc>
        <w:tc>
          <w:tcPr>
            <w:tcW w:w="806" w:type="dxa"/>
            <w:vMerge w:val="restart"/>
            <w:vAlign w:val="center"/>
          </w:tcPr>
          <w:p>
            <w:pPr>
              <w:spacing w:line="360" w:lineRule="exact"/>
              <w:rPr>
                <w:rFonts w:ascii="仿宋_GB2312" w:hAnsi="宋体" w:eastAsia="仿宋_GB2312"/>
                <w:color w:val="auto"/>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361" w:type="dxa"/>
            <w:vMerge w:val="continue"/>
            <w:vAlign w:val="center"/>
          </w:tcPr>
          <w:p>
            <w:pPr>
              <w:spacing w:line="360" w:lineRule="exact"/>
              <w:rPr>
                <w:rFonts w:ascii="仿宋_GB2312" w:eastAsia="仿宋_GB2312"/>
                <w:color w:val="auto"/>
                <w:sz w:val="28"/>
                <w:szCs w:val="28"/>
              </w:rPr>
            </w:pPr>
          </w:p>
        </w:tc>
        <w:tc>
          <w:tcPr>
            <w:tcW w:w="4890" w:type="dxa"/>
            <w:vAlign w:val="center"/>
          </w:tcPr>
          <w:p>
            <w:pPr>
              <w:spacing w:line="360" w:lineRule="exact"/>
              <w:rPr>
                <w:rFonts w:ascii="仿宋_GB2312" w:hAnsi="宋体" w:eastAsia="仿宋_GB2312"/>
                <w:color w:val="auto"/>
                <w:sz w:val="28"/>
                <w:szCs w:val="28"/>
              </w:rPr>
            </w:pPr>
            <w:r>
              <w:rPr>
                <w:rFonts w:hint="eastAsia" w:ascii="仿宋_GB2312" w:hAnsi="宋体" w:eastAsia="仿宋_GB2312"/>
                <w:color w:val="auto"/>
                <w:sz w:val="28"/>
                <w:szCs w:val="28"/>
              </w:rPr>
              <w:t>2. 参与厅局级以上课题研究，或者作为第二、第三作者在正式期刊上发表论文、出版专著。</w:t>
            </w:r>
          </w:p>
        </w:tc>
        <w:tc>
          <w:tcPr>
            <w:tcW w:w="1402" w:type="dxa"/>
            <w:vAlign w:val="center"/>
          </w:tcPr>
          <w:p>
            <w:pPr>
              <w:spacing w:line="360" w:lineRule="exact"/>
              <w:rPr>
                <w:rFonts w:ascii="仿宋_GB2312" w:hAnsi="宋体" w:eastAsia="仿宋_GB2312"/>
                <w:color w:val="auto"/>
                <w:w w:val="90"/>
                <w:sz w:val="28"/>
                <w:szCs w:val="28"/>
              </w:rPr>
            </w:pPr>
            <w:r>
              <w:rPr>
                <w:rFonts w:hint="eastAsia" w:ascii="仿宋_GB2312" w:hAnsi="宋体" w:eastAsia="仿宋_GB2312"/>
                <w:color w:val="auto"/>
                <w:w w:val="90"/>
                <w:sz w:val="28"/>
                <w:szCs w:val="28"/>
              </w:rPr>
              <w:t>□7-3</w:t>
            </w:r>
            <w:r>
              <w:rPr>
                <w:rFonts w:hint="eastAsia" w:ascii="仿宋_GB2312" w:hAnsi="宋体" w:eastAsia="仿宋_GB2312"/>
                <w:color w:val="auto"/>
                <w:sz w:val="28"/>
                <w:szCs w:val="28"/>
              </w:rPr>
              <w:t>分</w:t>
            </w:r>
          </w:p>
        </w:tc>
        <w:tc>
          <w:tcPr>
            <w:tcW w:w="806" w:type="dxa"/>
            <w:vMerge w:val="continue"/>
            <w:vAlign w:val="center"/>
          </w:tcPr>
          <w:p>
            <w:pPr>
              <w:spacing w:line="360" w:lineRule="exact"/>
              <w:rPr>
                <w:rFonts w:ascii="仿宋_GB2312" w:hAnsi="宋体" w:eastAsia="仿宋_GB2312"/>
                <w:color w:val="auto"/>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361" w:type="dxa"/>
            <w:vMerge w:val="continue"/>
            <w:vAlign w:val="center"/>
          </w:tcPr>
          <w:p>
            <w:pPr>
              <w:spacing w:line="360" w:lineRule="exact"/>
              <w:rPr>
                <w:rFonts w:ascii="仿宋_GB2312" w:eastAsia="仿宋_GB2312"/>
                <w:color w:val="auto"/>
                <w:sz w:val="28"/>
                <w:szCs w:val="28"/>
              </w:rPr>
            </w:pPr>
          </w:p>
        </w:tc>
        <w:tc>
          <w:tcPr>
            <w:tcW w:w="4890" w:type="dxa"/>
            <w:vAlign w:val="center"/>
          </w:tcPr>
          <w:p>
            <w:pPr>
              <w:spacing w:line="360" w:lineRule="exact"/>
              <w:rPr>
                <w:rFonts w:ascii="仿宋_GB2312" w:hAnsi="宋体" w:eastAsia="仿宋_GB2312"/>
                <w:color w:val="auto"/>
                <w:sz w:val="28"/>
                <w:szCs w:val="28"/>
              </w:rPr>
            </w:pPr>
            <w:r>
              <w:rPr>
                <w:rFonts w:hint="eastAsia" w:ascii="仿宋_GB2312" w:hAnsi="宋体" w:eastAsia="仿宋_GB2312"/>
                <w:color w:val="auto"/>
                <w:sz w:val="28"/>
                <w:szCs w:val="28"/>
              </w:rPr>
              <w:t>3.无该项资料。</w:t>
            </w:r>
          </w:p>
        </w:tc>
        <w:tc>
          <w:tcPr>
            <w:tcW w:w="1402" w:type="dxa"/>
            <w:vAlign w:val="center"/>
          </w:tcPr>
          <w:p>
            <w:pPr>
              <w:spacing w:line="360" w:lineRule="exact"/>
              <w:rPr>
                <w:rFonts w:ascii="仿宋_GB2312" w:hAnsi="宋体" w:eastAsia="仿宋_GB2312"/>
                <w:color w:val="auto"/>
                <w:w w:val="90"/>
                <w:sz w:val="28"/>
                <w:szCs w:val="28"/>
              </w:rPr>
            </w:pPr>
            <w:r>
              <w:rPr>
                <w:rFonts w:hint="eastAsia" w:ascii="仿宋_GB2312" w:hAnsi="宋体" w:eastAsia="仿宋_GB2312"/>
                <w:color w:val="auto"/>
                <w:w w:val="90"/>
                <w:sz w:val="28"/>
                <w:szCs w:val="28"/>
              </w:rPr>
              <w:t>□0</w:t>
            </w:r>
            <w:r>
              <w:rPr>
                <w:rFonts w:hint="eastAsia" w:ascii="仿宋_GB2312" w:hAnsi="宋体" w:eastAsia="仿宋_GB2312"/>
                <w:color w:val="auto"/>
                <w:sz w:val="28"/>
                <w:szCs w:val="28"/>
              </w:rPr>
              <w:t>分</w:t>
            </w:r>
          </w:p>
        </w:tc>
        <w:tc>
          <w:tcPr>
            <w:tcW w:w="806" w:type="dxa"/>
            <w:vMerge w:val="continue"/>
            <w:vAlign w:val="center"/>
          </w:tcPr>
          <w:p>
            <w:pPr>
              <w:spacing w:line="360" w:lineRule="exact"/>
              <w:rPr>
                <w:rFonts w:ascii="仿宋_GB2312" w:hAnsi="宋体" w:eastAsia="仿宋_GB2312"/>
                <w:color w:val="auto"/>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361" w:type="dxa"/>
            <w:vMerge w:val="restart"/>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培训工作经验</w:t>
            </w:r>
          </w:p>
          <w:p>
            <w:pPr>
              <w:spacing w:line="360" w:lineRule="exact"/>
              <w:rPr>
                <w:rFonts w:ascii="仿宋_GB2312" w:eastAsia="仿宋_GB2312"/>
                <w:color w:val="auto"/>
                <w:sz w:val="28"/>
                <w:szCs w:val="28"/>
              </w:rPr>
            </w:pPr>
            <w:r>
              <w:rPr>
                <w:rFonts w:hint="eastAsia" w:ascii="仿宋_GB2312" w:eastAsia="仿宋_GB2312"/>
                <w:color w:val="auto"/>
                <w:sz w:val="28"/>
                <w:szCs w:val="28"/>
              </w:rPr>
              <w:t>（6分）</w:t>
            </w:r>
          </w:p>
        </w:tc>
        <w:tc>
          <w:tcPr>
            <w:tcW w:w="4890" w:type="dxa"/>
            <w:vAlign w:val="center"/>
          </w:tcPr>
          <w:p>
            <w:pPr>
              <w:spacing w:line="360" w:lineRule="exact"/>
              <w:rPr>
                <w:rFonts w:ascii="仿宋_GB2312" w:hAnsi="宋体" w:eastAsia="仿宋_GB2312"/>
                <w:color w:val="auto"/>
                <w:sz w:val="28"/>
                <w:szCs w:val="28"/>
              </w:rPr>
            </w:pPr>
            <w:r>
              <w:rPr>
                <w:rFonts w:hint="eastAsia" w:ascii="仿宋_GB2312" w:hAnsi="宋体" w:eastAsia="仿宋_GB2312"/>
                <w:color w:val="auto"/>
                <w:sz w:val="28"/>
                <w:szCs w:val="28"/>
              </w:rPr>
              <w:t>1.在省级科技辅导员培训中担任主讲教师。</w:t>
            </w:r>
          </w:p>
        </w:tc>
        <w:tc>
          <w:tcPr>
            <w:tcW w:w="1402" w:type="dxa"/>
            <w:vAlign w:val="center"/>
          </w:tcPr>
          <w:p>
            <w:pPr>
              <w:rPr>
                <w:rFonts w:ascii="仿宋_GB2312" w:eastAsia="仿宋_GB2312"/>
                <w:color w:val="auto"/>
                <w:sz w:val="28"/>
                <w:szCs w:val="28"/>
              </w:rPr>
            </w:pPr>
            <w:r>
              <w:rPr>
                <w:rFonts w:hint="eastAsia" w:ascii="仿宋_GB2312" w:hAnsi="宋体" w:eastAsia="仿宋_GB2312"/>
                <w:color w:val="auto"/>
                <w:w w:val="90"/>
                <w:sz w:val="28"/>
                <w:szCs w:val="28"/>
              </w:rPr>
              <w:t>□6-3</w:t>
            </w:r>
            <w:r>
              <w:rPr>
                <w:rFonts w:hint="eastAsia" w:ascii="仿宋_GB2312" w:hAnsi="宋体" w:eastAsia="仿宋_GB2312"/>
                <w:color w:val="auto"/>
                <w:sz w:val="28"/>
                <w:szCs w:val="28"/>
              </w:rPr>
              <w:t>分</w:t>
            </w:r>
          </w:p>
        </w:tc>
        <w:tc>
          <w:tcPr>
            <w:tcW w:w="806" w:type="dxa"/>
            <w:vMerge w:val="restart"/>
            <w:vAlign w:val="center"/>
          </w:tcPr>
          <w:p>
            <w:pP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361" w:type="dxa"/>
            <w:vMerge w:val="continue"/>
            <w:vAlign w:val="center"/>
          </w:tcPr>
          <w:p>
            <w:pPr>
              <w:spacing w:line="360" w:lineRule="exact"/>
              <w:rPr>
                <w:rFonts w:ascii="仿宋_GB2312" w:eastAsia="仿宋_GB2312"/>
                <w:color w:val="auto"/>
                <w:sz w:val="28"/>
                <w:szCs w:val="28"/>
              </w:rPr>
            </w:pPr>
          </w:p>
        </w:tc>
        <w:tc>
          <w:tcPr>
            <w:tcW w:w="4890" w:type="dxa"/>
            <w:vAlign w:val="center"/>
          </w:tcPr>
          <w:p>
            <w:pPr>
              <w:spacing w:line="360" w:lineRule="exact"/>
              <w:rPr>
                <w:rFonts w:ascii="仿宋_GB2312" w:hAnsi="宋体" w:eastAsia="仿宋_GB2312"/>
                <w:color w:val="auto"/>
                <w:sz w:val="28"/>
                <w:szCs w:val="28"/>
              </w:rPr>
            </w:pPr>
            <w:r>
              <w:rPr>
                <w:rFonts w:hint="eastAsia" w:ascii="仿宋_GB2312" w:hAnsi="宋体" w:eastAsia="仿宋_GB2312"/>
                <w:color w:val="auto"/>
                <w:sz w:val="28"/>
                <w:szCs w:val="28"/>
              </w:rPr>
              <w:t>2.在县、市级科技辅导员培训中担任主讲教师。</w:t>
            </w:r>
          </w:p>
        </w:tc>
        <w:tc>
          <w:tcPr>
            <w:tcW w:w="1402" w:type="dxa"/>
            <w:vAlign w:val="center"/>
          </w:tcPr>
          <w:p>
            <w:pPr>
              <w:rPr>
                <w:rFonts w:ascii="仿宋_GB2312" w:eastAsia="仿宋_GB2312"/>
                <w:color w:val="auto"/>
                <w:sz w:val="28"/>
                <w:szCs w:val="28"/>
              </w:rPr>
            </w:pPr>
            <w:r>
              <w:rPr>
                <w:rFonts w:hint="eastAsia" w:ascii="仿宋_GB2312" w:hAnsi="宋体" w:eastAsia="仿宋_GB2312"/>
                <w:color w:val="auto"/>
                <w:w w:val="90"/>
                <w:sz w:val="28"/>
                <w:szCs w:val="28"/>
              </w:rPr>
              <w:t>□3</w:t>
            </w:r>
            <w:r>
              <w:rPr>
                <w:rFonts w:hint="eastAsia" w:ascii="仿宋_GB2312" w:hAnsi="宋体" w:eastAsia="仿宋_GB2312"/>
                <w:color w:val="auto"/>
                <w:sz w:val="28"/>
                <w:szCs w:val="28"/>
              </w:rPr>
              <w:t>-1分</w:t>
            </w:r>
          </w:p>
        </w:tc>
        <w:tc>
          <w:tcPr>
            <w:tcW w:w="806" w:type="dxa"/>
            <w:vMerge w:val="continue"/>
            <w:vAlign w:val="center"/>
          </w:tcPr>
          <w:p>
            <w:pP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361" w:type="dxa"/>
            <w:vMerge w:val="continue"/>
            <w:vAlign w:val="center"/>
          </w:tcPr>
          <w:p>
            <w:pPr>
              <w:spacing w:line="360" w:lineRule="exact"/>
              <w:rPr>
                <w:rFonts w:ascii="仿宋_GB2312" w:eastAsia="仿宋_GB2312"/>
                <w:color w:val="auto"/>
                <w:sz w:val="28"/>
                <w:szCs w:val="28"/>
              </w:rPr>
            </w:pPr>
          </w:p>
        </w:tc>
        <w:tc>
          <w:tcPr>
            <w:tcW w:w="4890" w:type="dxa"/>
            <w:vAlign w:val="center"/>
          </w:tcPr>
          <w:p>
            <w:pPr>
              <w:spacing w:line="360" w:lineRule="exact"/>
              <w:rPr>
                <w:rFonts w:ascii="仿宋_GB2312" w:hAnsi="宋体" w:eastAsia="仿宋_GB2312"/>
                <w:color w:val="auto"/>
                <w:sz w:val="28"/>
                <w:szCs w:val="28"/>
              </w:rPr>
            </w:pPr>
            <w:r>
              <w:rPr>
                <w:rFonts w:hint="eastAsia" w:ascii="仿宋_GB2312" w:hAnsi="宋体" w:eastAsia="仿宋_GB2312"/>
                <w:color w:val="auto"/>
                <w:sz w:val="28"/>
                <w:szCs w:val="28"/>
              </w:rPr>
              <w:t>3.无该项资料。</w:t>
            </w:r>
          </w:p>
        </w:tc>
        <w:tc>
          <w:tcPr>
            <w:tcW w:w="1402" w:type="dxa"/>
            <w:vAlign w:val="center"/>
          </w:tcPr>
          <w:p>
            <w:pPr>
              <w:spacing w:line="360" w:lineRule="exact"/>
              <w:rPr>
                <w:rFonts w:ascii="仿宋_GB2312" w:hAnsi="宋体" w:eastAsia="仿宋_GB2312"/>
                <w:color w:val="auto"/>
                <w:w w:val="90"/>
                <w:sz w:val="28"/>
                <w:szCs w:val="28"/>
              </w:rPr>
            </w:pPr>
            <w:r>
              <w:rPr>
                <w:rFonts w:hint="eastAsia" w:ascii="仿宋_GB2312" w:hAnsi="宋体" w:eastAsia="仿宋_GB2312"/>
                <w:color w:val="auto"/>
                <w:w w:val="90"/>
                <w:sz w:val="28"/>
                <w:szCs w:val="28"/>
              </w:rPr>
              <w:t>□0</w:t>
            </w:r>
            <w:r>
              <w:rPr>
                <w:rFonts w:hint="eastAsia" w:ascii="仿宋_GB2312" w:hAnsi="宋体" w:eastAsia="仿宋_GB2312"/>
                <w:color w:val="auto"/>
                <w:sz w:val="28"/>
                <w:szCs w:val="28"/>
              </w:rPr>
              <w:t>分</w:t>
            </w:r>
          </w:p>
        </w:tc>
        <w:tc>
          <w:tcPr>
            <w:tcW w:w="806" w:type="dxa"/>
            <w:vMerge w:val="continue"/>
            <w:vAlign w:val="center"/>
          </w:tcPr>
          <w:p>
            <w:pP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361" w:type="dxa"/>
            <w:vMerge w:val="restart"/>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课程开发经验</w:t>
            </w:r>
          </w:p>
          <w:p>
            <w:pPr>
              <w:spacing w:line="360" w:lineRule="exact"/>
              <w:rPr>
                <w:rFonts w:ascii="仿宋_GB2312" w:eastAsia="仿宋_GB2312"/>
                <w:color w:val="auto"/>
                <w:sz w:val="28"/>
                <w:szCs w:val="28"/>
              </w:rPr>
            </w:pPr>
            <w:r>
              <w:rPr>
                <w:rFonts w:hint="eastAsia" w:ascii="仿宋_GB2312" w:eastAsia="仿宋_GB2312"/>
                <w:color w:val="auto"/>
                <w:sz w:val="28"/>
                <w:szCs w:val="28"/>
              </w:rPr>
              <w:t>（6分）</w:t>
            </w:r>
          </w:p>
        </w:tc>
        <w:tc>
          <w:tcPr>
            <w:tcW w:w="4890" w:type="dxa"/>
            <w:vAlign w:val="center"/>
          </w:tcPr>
          <w:p>
            <w:pPr>
              <w:spacing w:line="360" w:lineRule="exact"/>
              <w:rPr>
                <w:rFonts w:ascii="仿宋_GB2312" w:hAnsi="宋体" w:eastAsia="仿宋_GB2312"/>
                <w:color w:val="auto"/>
                <w:sz w:val="28"/>
                <w:szCs w:val="28"/>
              </w:rPr>
            </w:pPr>
            <w:r>
              <w:rPr>
                <w:rFonts w:hint="eastAsia" w:ascii="仿宋_GB2312" w:hAnsi="宋体" w:eastAsia="仿宋_GB2312"/>
                <w:color w:val="auto"/>
                <w:sz w:val="28"/>
                <w:szCs w:val="28"/>
              </w:rPr>
              <w:t>1.作为团队核心成员，在省级及以上青少年科技教育课程开发中取得成果。</w:t>
            </w:r>
          </w:p>
        </w:tc>
        <w:tc>
          <w:tcPr>
            <w:tcW w:w="1402" w:type="dxa"/>
            <w:vAlign w:val="center"/>
          </w:tcPr>
          <w:p>
            <w:pPr>
              <w:rPr>
                <w:rFonts w:ascii="仿宋_GB2312" w:eastAsia="仿宋_GB2312"/>
                <w:color w:val="auto"/>
                <w:sz w:val="28"/>
                <w:szCs w:val="28"/>
              </w:rPr>
            </w:pPr>
            <w:r>
              <w:rPr>
                <w:rFonts w:hint="eastAsia" w:ascii="仿宋_GB2312" w:hAnsi="宋体" w:eastAsia="仿宋_GB2312"/>
                <w:color w:val="auto"/>
                <w:w w:val="90"/>
                <w:sz w:val="28"/>
                <w:szCs w:val="28"/>
              </w:rPr>
              <w:t>□6-3</w:t>
            </w:r>
            <w:r>
              <w:rPr>
                <w:rFonts w:hint="eastAsia" w:ascii="仿宋_GB2312" w:hAnsi="宋体" w:eastAsia="仿宋_GB2312"/>
                <w:color w:val="auto"/>
                <w:sz w:val="28"/>
                <w:szCs w:val="28"/>
              </w:rPr>
              <w:t>分</w:t>
            </w:r>
          </w:p>
        </w:tc>
        <w:tc>
          <w:tcPr>
            <w:tcW w:w="806" w:type="dxa"/>
            <w:vMerge w:val="restart"/>
            <w:vAlign w:val="center"/>
          </w:tcPr>
          <w:p>
            <w:pPr>
              <w:spacing w:line="360" w:lineRule="exact"/>
              <w:rPr>
                <w:rFonts w:ascii="仿宋_GB2312" w:hAnsi="宋体" w:eastAsia="仿宋_GB2312"/>
                <w:color w:val="auto"/>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361" w:type="dxa"/>
            <w:vMerge w:val="continue"/>
            <w:vAlign w:val="center"/>
          </w:tcPr>
          <w:p>
            <w:pPr>
              <w:spacing w:line="360" w:lineRule="exact"/>
              <w:rPr>
                <w:rFonts w:ascii="仿宋_GB2312" w:eastAsia="仿宋_GB2312"/>
                <w:color w:val="auto"/>
                <w:sz w:val="28"/>
                <w:szCs w:val="28"/>
              </w:rPr>
            </w:pPr>
          </w:p>
        </w:tc>
        <w:tc>
          <w:tcPr>
            <w:tcW w:w="4890" w:type="dxa"/>
            <w:vAlign w:val="center"/>
          </w:tcPr>
          <w:p>
            <w:pPr>
              <w:spacing w:line="360" w:lineRule="exact"/>
              <w:rPr>
                <w:rFonts w:ascii="仿宋_GB2312" w:hAnsi="宋体" w:eastAsia="仿宋_GB2312"/>
                <w:color w:val="auto"/>
                <w:sz w:val="28"/>
                <w:szCs w:val="28"/>
              </w:rPr>
            </w:pPr>
            <w:r>
              <w:rPr>
                <w:rFonts w:hint="eastAsia" w:ascii="仿宋_GB2312" w:hAnsi="宋体" w:eastAsia="仿宋_GB2312"/>
                <w:color w:val="auto"/>
                <w:sz w:val="28"/>
                <w:szCs w:val="28"/>
              </w:rPr>
              <w:t>2.作为团队核心成员，在县、市级青少年科技教育课程开发中取得成果。</w:t>
            </w:r>
          </w:p>
        </w:tc>
        <w:tc>
          <w:tcPr>
            <w:tcW w:w="1402" w:type="dxa"/>
            <w:vAlign w:val="center"/>
          </w:tcPr>
          <w:p>
            <w:pPr>
              <w:rPr>
                <w:rFonts w:ascii="仿宋_GB2312" w:eastAsia="仿宋_GB2312"/>
                <w:color w:val="auto"/>
                <w:sz w:val="28"/>
                <w:szCs w:val="28"/>
              </w:rPr>
            </w:pPr>
            <w:r>
              <w:rPr>
                <w:rFonts w:hint="eastAsia" w:ascii="仿宋_GB2312" w:hAnsi="宋体" w:eastAsia="仿宋_GB2312"/>
                <w:color w:val="auto"/>
                <w:w w:val="90"/>
                <w:sz w:val="28"/>
                <w:szCs w:val="28"/>
              </w:rPr>
              <w:t>□3</w:t>
            </w:r>
            <w:r>
              <w:rPr>
                <w:rFonts w:hint="eastAsia" w:ascii="仿宋_GB2312" w:hAnsi="宋体" w:eastAsia="仿宋_GB2312"/>
                <w:color w:val="auto"/>
                <w:sz w:val="28"/>
                <w:szCs w:val="28"/>
              </w:rPr>
              <w:t>-1分</w:t>
            </w:r>
          </w:p>
        </w:tc>
        <w:tc>
          <w:tcPr>
            <w:tcW w:w="806" w:type="dxa"/>
            <w:vMerge w:val="continue"/>
            <w:vAlign w:val="center"/>
          </w:tcPr>
          <w:p>
            <w:pPr>
              <w:spacing w:line="360" w:lineRule="exact"/>
              <w:rPr>
                <w:rFonts w:ascii="仿宋_GB2312" w:hAnsi="宋体" w:eastAsia="仿宋_GB2312"/>
                <w:color w:val="auto"/>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361" w:type="dxa"/>
            <w:vMerge w:val="continue"/>
            <w:vAlign w:val="center"/>
          </w:tcPr>
          <w:p>
            <w:pPr>
              <w:spacing w:line="360" w:lineRule="exact"/>
              <w:rPr>
                <w:rFonts w:ascii="仿宋_GB2312" w:eastAsia="仿宋_GB2312"/>
                <w:color w:val="auto"/>
                <w:sz w:val="28"/>
                <w:szCs w:val="28"/>
              </w:rPr>
            </w:pPr>
          </w:p>
        </w:tc>
        <w:tc>
          <w:tcPr>
            <w:tcW w:w="4890" w:type="dxa"/>
            <w:vAlign w:val="center"/>
          </w:tcPr>
          <w:p>
            <w:pPr>
              <w:spacing w:line="360" w:lineRule="exact"/>
              <w:rPr>
                <w:rFonts w:ascii="仿宋_GB2312" w:hAnsi="宋体" w:eastAsia="仿宋_GB2312"/>
                <w:color w:val="auto"/>
                <w:sz w:val="28"/>
                <w:szCs w:val="28"/>
              </w:rPr>
            </w:pPr>
            <w:r>
              <w:rPr>
                <w:rFonts w:hint="eastAsia" w:ascii="仿宋_GB2312" w:hAnsi="宋体" w:eastAsia="仿宋_GB2312"/>
                <w:color w:val="auto"/>
                <w:sz w:val="28"/>
                <w:szCs w:val="28"/>
              </w:rPr>
              <w:t>3.无该项资料。</w:t>
            </w:r>
          </w:p>
        </w:tc>
        <w:tc>
          <w:tcPr>
            <w:tcW w:w="1402" w:type="dxa"/>
            <w:vAlign w:val="center"/>
          </w:tcPr>
          <w:p>
            <w:pPr>
              <w:spacing w:line="360" w:lineRule="exact"/>
              <w:rPr>
                <w:rFonts w:ascii="仿宋_GB2312" w:hAnsi="宋体" w:eastAsia="仿宋_GB2312"/>
                <w:color w:val="auto"/>
                <w:w w:val="90"/>
                <w:sz w:val="28"/>
                <w:szCs w:val="28"/>
              </w:rPr>
            </w:pPr>
            <w:r>
              <w:rPr>
                <w:rFonts w:hint="eastAsia" w:ascii="仿宋_GB2312" w:hAnsi="宋体" w:eastAsia="仿宋_GB2312"/>
                <w:color w:val="auto"/>
                <w:w w:val="90"/>
                <w:sz w:val="28"/>
                <w:szCs w:val="28"/>
              </w:rPr>
              <w:t>□0</w:t>
            </w:r>
            <w:r>
              <w:rPr>
                <w:rFonts w:hint="eastAsia" w:ascii="仿宋_GB2312" w:hAnsi="宋体" w:eastAsia="仿宋_GB2312"/>
                <w:color w:val="auto"/>
                <w:sz w:val="28"/>
                <w:szCs w:val="28"/>
              </w:rPr>
              <w:t>分</w:t>
            </w:r>
          </w:p>
        </w:tc>
        <w:tc>
          <w:tcPr>
            <w:tcW w:w="806" w:type="dxa"/>
            <w:vMerge w:val="continue"/>
            <w:vAlign w:val="center"/>
          </w:tcPr>
          <w:p>
            <w:pPr>
              <w:spacing w:line="360" w:lineRule="exact"/>
              <w:rPr>
                <w:rFonts w:ascii="仿宋_GB2312" w:hAnsi="宋体" w:eastAsia="仿宋_GB2312"/>
                <w:color w:val="auto"/>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361" w:type="dxa"/>
            <w:vMerge w:val="restart"/>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科技活动组织经验</w:t>
            </w:r>
          </w:p>
          <w:p>
            <w:pPr>
              <w:spacing w:line="360" w:lineRule="exact"/>
              <w:rPr>
                <w:rFonts w:ascii="仿宋_GB2312" w:eastAsia="仿宋_GB2312"/>
                <w:color w:val="auto"/>
                <w:sz w:val="28"/>
                <w:szCs w:val="28"/>
              </w:rPr>
            </w:pPr>
            <w:r>
              <w:rPr>
                <w:rFonts w:hint="eastAsia" w:ascii="仿宋_GB2312" w:eastAsia="仿宋_GB2312"/>
                <w:color w:val="auto"/>
                <w:sz w:val="28"/>
                <w:szCs w:val="28"/>
              </w:rPr>
              <w:t>（3分）</w:t>
            </w:r>
          </w:p>
        </w:tc>
        <w:tc>
          <w:tcPr>
            <w:tcW w:w="4890" w:type="dxa"/>
            <w:vAlign w:val="center"/>
          </w:tcPr>
          <w:p>
            <w:pPr>
              <w:spacing w:line="360" w:lineRule="exact"/>
              <w:rPr>
                <w:rFonts w:ascii="仿宋_GB2312" w:hAnsi="宋体" w:eastAsia="仿宋_GB2312"/>
                <w:color w:val="auto"/>
                <w:sz w:val="28"/>
                <w:szCs w:val="28"/>
              </w:rPr>
            </w:pPr>
            <w:r>
              <w:rPr>
                <w:rFonts w:hint="eastAsia" w:ascii="仿宋_GB2312" w:hAnsi="宋体" w:eastAsia="仿宋_GB2312"/>
                <w:color w:val="auto"/>
                <w:sz w:val="28"/>
                <w:szCs w:val="28"/>
              </w:rPr>
              <w:t>1.作为团队核心成员，在策划、组织较有影响力的区域性青少年科技活动方面取得成果。</w:t>
            </w:r>
          </w:p>
        </w:tc>
        <w:tc>
          <w:tcPr>
            <w:tcW w:w="1402" w:type="dxa"/>
            <w:vAlign w:val="center"/>
          </w:tcPr>
          <w:p>
            <w:pPr>
              <w:spacing w:line="360" w:lineRule="exact"/>
              <w:rPr>
                <w:rFonts w:ascii="仿宋_GB2312" w:hAnsi="宋体" w:eastAsia="仿宋_GB2312"/>
                <w:b/>
                <w:color w:val="auto"/>
                <w:w w:val="90"/>
                <w:sz w:val="28"/>
                <w:szCs w:val="28"/>
              </w:rPr>
            </w:pPr>
            <w:r>
              <w:rPr>
                <w:rFonts w:hint="eastAsia" w:ascii="仿宋_GB2312" w:hAnsi="宋体" w:eastAsia="仿宋_GB2312"/>
                <w:color w:val="auto"/>
                <w:w w:val="90"/>
                <w:sz w:val="28"/>
                <w:szCs w:val="28"/>
              </w:rPr>
              <w:t>□3-1</w:t>
            </w:r>
            <w:r>
              <w:rPr>
                <w:rFonts w:hint="eastAsia" w:ascii="仿宋_GB2312" w:hAnsi="宋体" w:eastAsia="仿宋_GB2312"/>
                <w:color w:val="auto"/>
                <w:sz w:val="28"/>
                <w:szCs w:val="28"/>
              </w:rPr>
              <w:t>分</w:t>
            </w:r>
          </w:p>
        </w:tc>
        <w:tc>
          <w:tcPr>
            <w:tcW w:w="806" w:type="dxa"/>
            <w:vMerge w:val="restart"/>
            <w:vAlign w:val="center"/>
          </w:tcPr>
          <w:p>
            <w:pPr>
              <w:spacing w:line="360" w:lineRule="exact"/>
              <w:rPr>
                <w:rFonts w:ascii="仿宋_GB2312" w:hAnsi="宋体" w:eastAsia="仿宋_GB2312"/>
                <w:b/>
                <w:color w:val="auto"/>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361" w:type="dxa"/>
            <w:vMerge w:val="continue"/>
            <w:vAlign w:val="center"/>
          </w:tcPr>
          <w:p>
            <w:pPr>
              <w:spacing w:line="360" w:lineRule="exact"/>
              <w:rPr>
                <w:rFonts w:ascii="仿宋_GB2312" w:eastAsia="仿宋_GB2312"/>
                <w:color w:val="auto"/>
                <w:sz w:val="28"/>
                <w:szCs w:val="28"/>
              </w:rPr>
            </w:pPr>
          </w:p>
        </w:tc>
        <w:tc>
          <w:tcPr>
            <w:tcW w:w="4890" w:type="dxa"/>
            <w:vAlign w:val="center"/>
          </w:tcPr>
          <w:p>
            <w:pPr>
              <w:spacing w:line="360" w:lineRule="exact"/>
              <w:rPr>
                <w:rFonts w:ascii="仿宋_GB2312" w:hAnsi="宋体" w:eastAsia="仿宋_GB2312"/>
                <w:color w:val="auto"/>
                <w:sz w:val="28"/>
                <w:szCs w:val="28"/>
              </w:rPr>
            </w:pPr>
            <w:r>
              <w:rPr>
                <w:rFonts w:hint="eastAsia" w:ascii="仿宋_GB2312" w:hAnsi="宋体" w:eastAsia="仿宋_GB2312"/>
                <w:color w:val="auto"/>
                <w:sz w:val="28"/>
                <w:szCs w:val="28"/>
              </w:rPr>
              <w:t>2.无该项资料。</w:t>
            </w:r>
          </w:p>
        </w:tc>
        <w:tc>
          <w:tcPr>
            <w:tcW w:w="1402" w:type="dxa"/>
            <w:vAlign w:val="center"/>
          </w:tcPr>
          <w:p>
            <w:pPr>
              <w:spacing w:line="360" w:lineRule="exact"/>
              <w:rPr>
                <w:rFonts w:ascii="仿宋_GB2312" w:hAnsi="宋体" w:eastAsia="仿宋_GB2312"/>
                <w:color w:val="auto"/>
                <w:w w:val="90"/>
                <w:sz w:val="28"/>
                <w:szCs w:val="28"/>
              </w:rPr>
            </w:pPr>
            <w:r>
              <w:rPr>
                <w:rFonts w:hint="eastAsia" w:ascii="仿宋_GB2312" w:hAnsi="宋体" w:eastAsia="仿宋_GB2312"/>
                <w:color w:val="auto"/>
                <w:w w:val="90"/>
                <w:sz w:val="28"/>
                <w:szCs w:val="28"/>
              </w:rPr>
              <w:t>□0</w:t>
            </w:r>
            <w:r>
              <w:rPr>
                <w:rFonts w:hint="eastAsia" w:ascii="仿宋_GB2312" w:hAnsi="宋体" w:eastAsia="仿宋_GB2312"/>
                <w:color w:val="auto"/>
                <w:sz w:val="28"/>
                <w:szCs w:val="28"/>
              </w:rPr>
              <w:t>分</w:t>
            </w:r>
          </w:p>
        </w:tc>
        <w:tc>
          <w:tcPr>
            <w:tcW w:w="806" w:type="dxa"/>
            <w:vMerge w:val="continue"/>
            <w:vAlign w:val="center"/>
          </w:tcPr>
          <w:p>
            <w:pPr>
              <w:spacing w:line="360" w:lineRule="exact"/>
              <w:rPr>
                <w:rFonts w:ascii="仿宋_GB2312" w:hAnsi="宋体" w:eastAsia="仿宋_GB2312"/>
                <w:b/>
                <w:color w:val="auto"/>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361" w:type="dxa"/>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其他加分</w:t>
            </w:r>
          </w:p>
          <w:p>
            <w:pPr>
              <w:spacing w:line="360" w:lineRule="exact"/>
              <w:rPr>
                <w:rFonts w:ascii="仿宋_GB2312" w:eastAsia="仿宋_GB2312"/>
                <w:color w:val="auto"/>
                <w:sz w:val="28"/>
                <w:szCs w:val="28"/>
              </w:rPr>
            </w:pPr>
            <w:r>
              <w:rPr>
                <w:rFonts w:hint="eastAsia" w:ascii="仿宋_GB2312" w:eastAsia="仿宋_GB2312"/>
                <w:color w:val="auto"/>
                <w:sz w:val="28"/>
                <w:szCs w:val="28"/>
              </w:rPr>
              <w:t>（2分）</w:t>
            </w:r>
          </w:p>
        </w:tc>
        <w:tc>
          <w:tcPr>
            <w:tcW w:w="4890" w:type="dxa"/>
            <w:vAlign w:val="center"/>
          </w:tcPr>
          <w:p>
            <w:pPr>
              <w:spacing w:line="360" w:lineRule="exact"/>
              <w:rPr>
                <w:rFonts w:ascii="仿宋_GB2312" w:hAnsi="宋体" w:eastAsia="仿宋_GB2312"/>
                <w:color w:val="auto"/>
                <w:sz w:val="28"/>
                <w:szCs w:val="28"/>
              </w:rPr>
            </w:pPr>
            <w:r>
              <w:rPr>
                <w:rFonts w:hint="eastAsia" w:ascii="仿宋_GB2312" w:hAnsi="宋体" w:eastAsia="仿宋_GB2312"/>
                <w:color w:val="auto"/>
                <w:sz w:val="28"/>
                <w:szCs w:val="28"/>
              </w:rPr>
              <w:t>在青少年科学教育其他相关领域的取得成果，获县市级以上优秀教师称号、师德标兵等嘉奖，以及连续从事科技辅导员3年以上、培训学时大于30者适当加分。</w:t>
            </w:r>
          </w:p>
        </w:tc>
        <w:tc>
          <w:tcPr>
            <w:tcW w:w="1402" w:type="dxa"/>
            <w:vAlign w:val="center"/>
          </w:tcPr>
          <w:p>
            <w:pPr>
              <w:spacing w:line="360" w:lineRule="exact"/>
              <w:rPr>
                <w:rFonts w:ascii="仿宋_GB2312" w:hAnsi="宋体" w:eastAsia="仿宋_GB2312"/>
                <w:color w:val="auto"/>
                <w:w w:val="90"/>
                <w:sz w:val="28"/>
                <w:szCs w:val="28"/>
              </w:rPr>
            </w:pPr>
            <w:r>
              <w:rPr>
                <w:rFonts w:hint="eastAsia" w:ascii="仿宋_GB2312" w:hAnsi="宋体" w:eastAsia="仿宋_GB2312"/>
                <w:color w:val="auto"/>
                <w:w w:val="90"/>
                <w:sz w:val="28"/>
                <w:szCs w:val="28"/>
              </w:rPr>
              <w:t>□2</w:t>
            </w:r>
            <w:r>
              <w:rPr>
                <w:rFonts w:hint="eastAsia" w:ascii="仿宋_GB2312" w:hAnsi="宋体" w:eastAsia="仿宋_GB2312"/>
                <w:color w:val="auto"/>
                <w:sz w:val="28"/>
                <w:szCs w:val="28"/>
              </w:rPr>
              <w:t>分</w:t>
            </w:r>
          </w:p>
        </w:tc>
        <w:tc>
          <w:tcPr>
            <w:tcW w:w="806" w:type="dxa"/>
            <w:vAlign w:val="center"/>
          </w:tcPr>
          <w:p>
            <w:pPr>
              <w:spacing w:line="360" w:lineRule="exact"/>
              <w:rPr>
                <w:rFonts w:ascii="仿宋_GB2312" w:hAnsi="宋体" w:eastAsia="仿宋_GB2312"/>
                <w:color w:val="auto"/>
                <w:w w:val="90"/>
                <w:sz w:val="28"/>
                <w:szCs w:val="28"/>
              </w:rPr>
            </w:pPr>
          </w:p>
        </w:tc>
      </w:tr>
    </w:tbl>
    <w:p>
      <w:pPr>
        <w:jc w:val="left"/>
        <w:rPr>
          <w:rFonts w:ascii="仿宋" w:hAnsi="仿宋" w:eastAsia="仿宋"/>
          <w:color w:val="auto"/>
          <w:sz w:val="30"/>
          <w:szCs w:val="30"/>
        </w:rPr>
      </w:pPr>
      <w:r>
        <w:rPr>
          <w:rFonts w:hint="eastAsia" w:ascii="仿宋" w:hAnsi="仿宋" w:eastAsia="仿宋"/>
          <w:color w:val="auto"/>
          <w:sz w:val="30"/>
          <w:szCs w:val="30"/>
        </w:rPr>
        <w:t>评分说明：</w:t>
      </w:r>
    </w:p>
    <w:p>
      <w:pPr>
        <w:ind w:firstLine="600" w:firstLineChars="200"/>
        <w:jc w:val="left"/>
        <w:rPr>
          <w:rFonts w:ascii="仿宋" w:hAnsi="仿宋" w:eastAsia="仿宋"/>
          <w:color w:val="auto"/>
          <w:sz w:val="30"/>
          <w:szCs w:val="30"/>
        </w:rPr>
      </w:pPr>
      <w:r>
        <w:rPr>
          <w:rFonts w:hint="eastAsia" w:ascii="仿宋" w:hAnsi="仿宋" w:eastAsia="仿宋"/>
          <w:color w:val="auto"/>
          <w:sz w:val="30"/>
          <w:szCs w:val="30"/>
        </w:rPr>
        <w:t>（1）从七个维度对申请者业绩和成果所展示的专业水平进行评估：1)学生科技项目指导能力；2)个人专业能力；3)个人研究能力；4)培训工作经验；5)课程开发经验；6)科技活动组织经验；7)其他。</w:t>
      </w:r>
    </w:p>
    <w:p>
      <w:pPr>
        <w:ind w:firstLine="645"/>
        <w:jc w:val="left"/>
        <w:rPr>
          <w:rFonts w:ascii="仿宋" w:hAnsi="仿宋" w:eastAsia="仿宋"/>
          <w:color w:val="auto"/>
          <w:sz w:val="30"/>
          <w:szCs w:val="30"/>
        </w:rPr>
      </w:pPr>
      <w:r>
        <w:rPr>
          <w:rFonts w:hint="eastAsia" w:ascii="仿宋" w:hAnsi="仿宋" w:eastAsia="仿宋"/>
          <w:color w:val="auto"/>
          <w:sz w:val="30"/>
          <w:szCs w:val="30"/>
        </w:rPr>
        <w:t>其中1)-3)为申请初级专业认证的资格条件，申请者必须提供三个维度中的一项业绩成果，4)-7)为申请者选择提交的成果补充材料。</w:t>
      </w:r>
    </w:p>
    <w:p>
      <w:pPr>
        <w:ind w:firstLine="600" w:firstLineChars="200"/>
        <w:rPr>
          <w:rFonts w:ascii="仿宋" w:hAnsi="仿宋" w:eastAsia="仿宋"/>
          <w:color w:val="auto"/>
          <w:sz w:val="30"/>
          <w:szCs w:val="30"/>
        </w:rPr>
      </w:pPr>
      <w:r>
        <w:rPr>
          <w:rFonts w:hint="eastAsia" w:ascii="仿宋" w:hAnsi="仿宋" w:eastAsia="仿宋"/>
          <w:color w:val="auto"/>
          <w:sz w:val="30"/>
          <w:szCs w:val="30"/>
        </w:rPr>
        <w:t>（2）每个维度设置一定的评分区间，达到评分标准基本要求可以给分值区间最低分，达到标准程度高可以给高分。如果申请人在某一个维度未提交业绩成果材料，对应的分值为零。</w:t>
      </w:r>
    </w:p>
    <w:p>
      <w:pPr>
        <w:ind w:firstLine="600" w:firstLineChars="200"/>
        <w:jc w:val="left"/>
        <w:rPr>
          <w:rFonts w:ascii="仿宋" w:hAnsi="仿宋" w:eastAsia="仿宋"/>
          <w:color w:val="auto"/>
          <w:sz w:val="30"/>
          <w:szCs w:val="30"/>
        </w:rPr>
      </w:pPr>
      <w:r>
        <w:rPr>
          <w:rFonts w:hint="eastAsia" w:ascii="仿宋" w:hAnsi="仿宋" w:eastAsia="仿宋"/>
          <w:color w:val="auto"/>
          <w:sz w:val="30"/>
          <w:szCs w:val="30"/>
        </w:rPr>
        <w:t>（3）在一定评分区间打分可根据如下因素确定分值高低:</w:t>
      </w:r>
    </w:p>
    <w:p>
      <w:pPr>
        <w:ind w:firstLine="600" w:firstLineChars="200"/>
        <w:jc w:val="left"/>
        <w:rPr>
          <w:rFonts w:ascii="仿宋" w:hAnsi="仿宋" w:eastAsia="仿宋"/>
          <w:color w:val="auto"/>
          <w:sz w:val="30"/>
          <w:szCs w:val="30"/>
        </w:rPr>
      </w:pPr>
      <w:r>
        <w:rPr>
          <w:rFonts w:hint="eastAsia" w:ascii="仿宋" w:hAnsi="仿宋" w:eastAsia="仿宋"/>
          <w:color w:val="auto"/>
          <w:sz w:val="30"/>
          <w:szCs w:val="30"/>
        </w:rPr>
        <w:t>1)业绩成果所涉及的专业评比活动、竞赛、出版物、课题研究等在科技教育领域的权威性、影响力;</w:t>
      </w:r>
    </w:p>
    <w:p>
      <w:pPr>
        <w:ind w:firstLine="600" w:firstLineChars="200"/>
        <w:jc w:val="left"/>
        <w:rPr>
          <w:rFonts w:ascii="仿宋" w:hAnsi="仿宋" w:eastAsia="仿宋"/>
          <w:color w:val="auto"/>
          <w:sz w:val="30"/>
          <w:szCs w:val="30"/>
        </w:rPr>
      </w:pPr>
      <w:r>
        <w:rPr>
          <w:rFonts w:hint="eastAsia" w:ascii="仿宋" w:hAnsi="仿宋" w:eastAsia="仿宋"/>
          <w:color w:val="auto"/>
          <w:sz w:val="30"/>
          <w:szCs w:val="30"/>
        </w:rPr>
        <w:t>2)业绩和成果内容与青少年科技教育的相关程度;</w:t>
      </w:r>
    </w:p>
    <w:p>
      <w:pPr>
        <w:ind w:firstLine="600" w:firstLineChars="200"/>
        <w:jc w:val="left"/>
        <w:rPr>
          <w:rFonts w:ascii="仿宋" w:hAnsi="仿宋" w:eastAsia="仿宋"/>
          <w:color w:val="auto"/>
          <w:sz w:val="30"/>
          <w:szCs w:val="30"/>
        </w:rPr>
      </w:pPr>
      <w:r>
        <w:rPr>
          <w:rFonts w:hint="eastAsia" w:ascii="仿宋" w:hAnsi="仿宋" w:eastAsia="仿宋"/>
          <w:color w:val="auto"/>
          <w:sz w:val="30"/>
          <w:szCs w:val="30"/>
        </w:rPr>
        <w:t>3)申请人完成业绩成果的过程中担任的角色和参与程度;</w:t>
      </w:r>
    </w:p>
    <w:p>
      <w:pPr>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4)业绩成果的数量和质量水平（例如:奖项等级）。</w:t>
      </w:r>
    </w:p>
    <w:p>
      <w:pPr>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3.4分数汇总：对二个阶段都合格的科技辅导员，进入分数汇总环节，由认证专家委员会在监督委员会的监督下根据统计汇总科技辅导员各个阶段的分数，笔试分+业绩和成果加分=最终得分，根据最终得分进行排序。</w:t>
      </w:r>
    </w:p>
    <w:p>
      <w:pPr>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3.5合格条件：总分排名在前</w:t>
      </w:r>
      <w:r>
        <w:rPr>
          <w:rFonts w:hint="eastAsia" w:ascii="仿宋" w:hAnsi="仿宋" w:eastAsia="仿宋"/>
          <w:color w:val="auto"/>
          <w:sz w:val="30"/>
          <w:szCs w:val="30"/>
          <w:lang w:val="en-US" w:eastAsia="zh-CN"/>
        </w:rPr>
        <w:t>8</w:t>
      </w:r>
      <w:r>
        <w:rPr>
          <w:rFonts w:hint="eastAsia" w:ascii="仿宋" w:hAnsi="仿宋" w:eastAsia="仿宋"/>
          <w:color w:val="auto"/>
          <w:sz w:val="30"/>
          <w:szCs w:val="30"/>
        </w:rPr>
        <w:t>0%的认定为初级辅导员。</w:t>
      </w:r>
    </w:p>
    <w:p>
      <w:pPr>
        <w:spacing w:line="560" w:lineRule="exact"/>
        <w:ind w:firstLine="600" w:firstLineChars="200"/>
        <w:rPr>
          <w:rFonts w:ascii="仿宋" w:hAnsi="仿宋" w:eastAsia="仿宋"/>
          <w:color w:val="auto"/>
          <w:sz w:val="30"/>
          <w:szCs w:val="30"/>
        </w:rPr>
      </w:pPr>
      <w:r>
        <w:rPr>
          <w:rFonts w:ascii="仿宋" w:hAnsi="仿宋" w:eastAsia="仿宋"/>
          <w:color w:val="auto"/>
          <w:sz w:val="30"/>
          <w:szCs w:val="30"/>
        </w:rPr>
        <w:t>4.公示</w:t>
      </w:r>
    </w:p>
    <w:p>
      <w:pPr>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认证名单在中国青少年科技辅导员协会官网和湖南省青少年创新科技平台同时进行为期5个工作日</w:t>
      </w:r>
      <w:r>
        <w:rPr>
          <w:rFonts w:ascii="仿宋" w:hAnsi="仿宋" w:eastAsia="仿宋"/>
          <w:color w:val="auto"/>
          <w:sz w:val="30"/>
          <w:szCs w:val="30"/>
        </w:rPr>
        <w:t>的公示。公示期间如有投诉，查实后将取消</w:t>
      </w:r>
      <w:r>
        <w:rPr>
          <w:rFonts w:hint="eastAsia" w:ascii="仿宋" w:hAnsi="仿宋" w:eastAsia="仿宋"/>
          <w:color w:val="auto"/>
          <w:sz w:val="30"/>
          <w:szCs w:val="30"/>
        </w:rPr>
        <w:t>对申请人的</w:t>
      </w:r>
      <w:r>
        <w:rPr>
          <w:rFonts w:ascii="仿宋" w:hAnsi="仿宋" w:eastAsia="仿宋"/>
          <w:color w:val="auto"/>
          <w:sz w:val="30"/>
          <w:szCs w:val="30"/>
        </w:rPr>
        <w:t>认证。</w:t>
      </w:r>
    </w:p>
    <w:p>
      <w:pPr>
        <w:spacing w:line="560" w:lineRule="exact"/>
        <w:ind w:firstLine="600" w:firstLineChars="200"/>
        <w:rPr>
          <w:rFonts w:ascii="仿宋" w:hAnsi="仿宋" w:eastAsia="仿宋"/>
          <w:color w:val="auto"/>
          <w:sz w:val="30"/>
          <w:szCs w:val="30"/>
        </w:rPr>
      </w:pPr>
      <w:r>
        <w:rPr>
          <w:rFonts w:ascii="仿宋" w:hAnsi="仿宋" w:eastAsia="仿宋"/>
          <w:color w:val="auto"/>
          <w:sz w:val="30"/>
          <w:szCs w:val="30"/>
        </w:rPr>
        <w:t>5.</w:t>
      </w:r>
      <w:r>
        <w:rPr>
          <w:rFonts w:hint="eastAsia" w:ascii="仿宋" w:hAnsi="仿宋" w:eastAsia="仿宋"/>
          <w:color w:val="auto"/>
          <w:sz w:val="30"/>
          <w:szCs w:val="30"/>
        </w:rPr>
        <w:t>颁证</w:t>
      </w:r>
    </w:p>
    <w:p>
      <w:pPr>
        <w:autoSpaceDE w:val="0"/>
        <w:adjustRightInd w:val="0"/>
        <w:snapToGrid w:val="0"/>
        <w:spacing w:line="560" w:lineRule="exact"/>
        <w:ind w:firstLine="560"/>
        <w:rPr>
          <w:rFonts w:ascii="仿宋" w:hAnsi="仿宋" w:eastAsia="仿宋"/>
          <w:color w:val="auto"/>
          <w:sz w:val="30"/>
          <w:szCs w:val="30"/>
        </w:rPr>
      </w:pPr>
      <w:r>
        <w:rPr>
          <w:rFonts w:hint="eastAsia" w:ascii="仿宋" w:hAnsi="仿宋" w:eastAsia="仿宋"/>
          <w:color w:val="auto"/>
          <w:sz w:val="30"/>
          <w:szCs w:val="30"/>
        </w:rPr>
        <w:t>经公示无异议，由中国青少年科技辅导员协会颁发电子证书。认证后如受到党纪处分、行政处罚的收回认证。</w:t>
      </w:r>
    </w:p>
    <w:p>
      <w:pPr>
        <w:autoSpaceDE w:val="0"/>
        <w:adjustRightInd w:val="0"/>
        <w:snapToGrid w:val="0"/>
        <w:spacing w:line="560" w:lineRule="exact"/>
        <w:ind w:firstLine="560"/>
        <w:rPr>
          <w:rFonts w:ascii="仿宋" w:hAnsi="仿宋" w:eastAsia="仿宋"/>
          <w:color w:val="auto"/>
          <w:sz w:val="30"/>
          <w:szCs w:val="30"/>
        </w:rPr>
      </w:pPr>
      <w:r>
        <w:rPr>
          <w:rFonts w:hint="eastAsia" w:ascii="黑体" w:hAnsi="黑体" w:eastAsia="黑体"/>
          <w:color w:val="auto"/>
          <w:sz w:val="30"/>
          <w:szCs w:val="30"/>
        </w:rPr>
        <w:t>第五</w:t>
      </w:r>
      <w:r>
        <w:rPr>
          <w:rFonts w:ascii="黑体" w:hAnsi="黑体" w:eastAsia="黑体"/>
          <w:color w:val="auto"/>
          <w:sz w:val="30"/>
          <w:szCs w:val="30"/>
        </w:rPr>
        <w:t>条 费用</w:t>
      </w:r>
    </w:p>
    <w:p>
      <w:pPr>
        <w:autoSpaceDE w:val="0"/>
        <w:adjustRightInd w:val="0"/>
        <w:snapToGrid w:val="0"/>
        <w:spacing w:line="560" w:lineRule="exact"/>
        <w:ind w:firstLine="560"/>
        <w:rPr>
          <w:rFonts w:hint="default" w:ascii="仿宋" w:hAnsi="仿宋" w:eastAsia="仿宋"/>
          <w:color w:val="auto"/>
          <w:sz w:val="30"/>
          <w:szCs w:val="30"/>
          <w:lang w:val="en-US" w:eastAsia="zh-CN"/>
        </w:rPr>
      </w:pPr>
      <w:r>
        <w:rPr>
          <w:rFonts w:hint="eastAsia" w:ascii="仿宋" w:hAnsi="仿宋" w:eastAsia="仿宋"/>
          <w:color w:val="auto"/>
          <w:sz w:val="30"/>
          <w:szCs w:val="30"/>
        </w:rPr>
        <w:t>申请初级认证每人缴纳1</w:t>
      </w:r>
      <w:r>
        <w:rPr>
          <w:rFonts w:ascii="仿宋" w:hAnsi="仿宋" w:eastAsia="仿宋"/>
          <w:color w:val="auto"/>
          <w:sz w:val="30"/>
          <w:szCs w:val="30"/>
        </w:rPr>
        <w:t>00</w:t>
      </w:r>
      <w:r>
        <w:rPr>
          <w:rFonts w:hint="eastAsia" w:ascii="仿宋" w:hAnsi="仿宋" w:eastAsia="仿宋"/>
          <w:color w:val="auto"/>
          <w:sz w:val="30"/>
          <w:szCs w:val="30"/>
        </w:rPr>
        <w:t>元评审费，</w:t>
      </w:r>
      <w:r>
        <w:rPr>
          <w:rFonts w:ascii="仿宋" w:hAnsi="仿宋" w:eastAsia="仿宋"/>
          <w:color w:val="auto"/>
          <w:sz w:val="30"/>
          <w:szCs w:val="30"/>
        </w:rPr>
        <w:t>用于</w:t>
      </w:r>
      <w:r>
        <w:rPr>
          <w:rFonts w:hint="eastAsia" w:ascii="仿宋" w:hAnsi="仿宋" w:eastAsia="仿宋"/>
          <w:color w:val="auto"/>
          <w:sz w:val="30"/>
          <w:szCs w:val="30"/>
        </w:rPr>
        <w:t>认证的</w:t>
      </w:r>
      <w:r>
        <w:rPr>
          <w:rFonts w:ascii="仿宋" w:hAnsi="仿宋" w:eastAsia="仿宋"/>
          <w:color w:val="auto"/>
          <w:sz w:val="30"/>
          <w:szCs w:val="30"/>
        </w:rPr>
        <w:t>评审</w:t>
      </w:r>
      <w:r>
        <w:rPr>
          <w:rFonts w:hint="eastAsia" w:ascii="仿宋" w:hAnsi="仿宋" w:eastAsia="仿宋"/>
          <w:color w:val="auto"/>
          <w:sz w:val="30"/>
          <w:szCs w:val="30"/>
        </w:rPr>
        <w:t>和</w:t>
      </w:r>
      <w:r>
        <w:rPr>
          <w:rFonts w:ascii="仿宋" w:hAnsi="仿宋" w:eastAsia="仿宋"/>
          <w:color w:val="auto"/>
          <w:sz w:val="30"/>
          <w:szCs w:val="30"/>
        </w:rPr>
        <w:t>组织</w:t>
      </w:r>
      <w:r>
        <w:rPr>
          <w:rFonts w:hint="eastAsia" w:ascii="仿宋" w:hAnsi="仿宋" w:eastAsia="仿宋"/>
          <w:color w:val="auto"/>
          <w:sz w:val="30"/>
          <w:szCs w:val="30"/>
        </w:rPr>
        <w:t>工作</w:t>
      </w:r>
      <w:r>
        <w:rPr>
          <w:rFonts w:hint="eastAsia" w:ascii="仿宋" w:hAnsi="仿宋" w:eastAsia="仿宋"/>
          <w:color w:val="auto"/>
          <w:sz w:val="30"/>
          <w:szCs w:val="30"/>
          <w:lang w:eastAsia="zh-CN"/>
        </w:rPr>
        <w:t>，</w:t>
      </w:r>
      <w:bookmarkStart w:id="0" w:name="_GoBack"/>
      <w:r>
        <w:rPr>
          <w:rFonts w:hint="eastAsia" w:ascii="仿宋" w:hAnsi="仿宋" w:eastAsia="仿宋"/>
          <w:b/>
          <w:bCs/>
          <w:color w:val="auto"/>
          <w:sz w:val="30"/>
          <w:szCs w:val="30"/>
          <w:lang w:eastAsia="zh-CN"/>
        </w:rPr>
        <w:t>评审费一经缴纳，不予退费</w:t>
      </w:r>
      <w:bookmarkEnd w:id="0"/>
      <w:r>
        <w:rPr>
          <w:rFonts w:hint="eastAsia" w:ascii="仿宋" w:hAnsi="仿宋" w:eastAsia="仿宋"/>
          <w:color w:val="auto"/>
          <w:sz w:val="30"/>
          <w:szCs w:val="30"/>
          <w:lang w:eastAsia="zh-CN"/>
        </w:rPr>
        <w:t>。</w:t>
      </w:r>
    </w:p>
    <w:p>
      <w:pPr>
        <w:widowControl/>
        <w:snapToGrid w:val="0"/>
        <w:spacing w:line="560" w:lineRule="exact"/>
        <w:ind w:firstLine="600" w:firstLineChars="200"/>
        <w:rPr>
          <w:rFonts w:ascii="黑体" w:hAnsi="黑体" w:eastAsia="黑体"/>
          <w:color w:val="auto"/>
          <w:sz w:val="30"/>
          <w:szCs w:val="30"/>
        </w:rPr>
      </w:pPr>
      <w:r>
        <w:rPr>
          <w:rFonts w:hint="eastAsia" w:ascii="黑体" w:hAnsi="黑体" w:eastAsia="黑体"/>
          <w:color w:val="auto"/>
          <w:sz w:val="30"/>
          <w:szCs w:val="30"/>
        </w:rPr>
        <w:t>第六条 修订及解释</w:t>
      </w:r>
    </w:p>
    <w:p>
      <w:pPr>
        <w:widowControl/>
        <w:snapToGrid w:val="0"/>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本</w:t>
      </w:r>
      <w:r>
        <w:rPr>
          <w:rFonts w:ascii="仿宋" w:hAnsi="仿宋" w:eastAsia="仿宋"/>
          <w:color w:val="auto"/>
          <w:sz w:val="30"/>
          <w:szCs w:val="30"/>
        </w:rPr>
        <w:t>办法</w:t>
      </w:r>
      <w:r>
        <w:rPr>
          <w:rFonts w:hint="eastAsia" w:ascii="仿宋" w:hAnsi="仿宋" w:eastAsia="仿宋"/>
          <w:color w:val="auto"/>
          <w:sz w:val="30"/>
          <w:szCs w:val="30"/>
        </w:rPr>
        <w:t>及修订经由中国青少年科技辅导员协会理事会审议通过，</w:t>
      </w:r>
      <w:r>
        <w:rPr>
          <w:rFonts w:ascii="仿宋" w:hAnsi="仿宋" w:eastAsia="仿宋"/>
          <w:color w:val="auto"/>
          <w:sz w:val="30"/>
          <w:szCs w:val="30"/>
        </w:rPr>
        <w:t>由</w:t>
      </w:r>
      <w:r>
        <w:rPr>
          <w:rFonts w:hint="eastAsia" w:ascii="仿宋" w:hAnsi="仿宋" w:eastAsia="仿宋"/>
          <w:color w:val="auto"/>
          <w:sz w:val="30"/>
          <w:szCs w:val="30"/>
        </w:rPr>
        <w:t>湖南省</w:t>
      </w:r>
      <w:r>
        <w:rPr>
          <w:rFonts w:ascii="仿宋" w:hAnsi="仿宋" w:eastAsia="仿宋"/>
          <w:color w:val="auto"/>
          <w:sz w:val="30"/>
          <w:szCs w:val="30"/>
        </w:rPr>
        <w:t>青少年科技</w:t>
      </w:r>
      <w:r>
        <w:rPr>
          <w:rFonts w:hint="eastAsia" w:ascii="仿宋" w:hAnsi="仿宋" w:eastAsia="仿宋"/>
          <w:color w:val="auto"/>
          <w:sz w:val="30"/>
          <w:szCs w:val="30"/>
        </w:rPr>
        <w:t>教育</w:t>
      </w:r>
      <w:r>
        <w:rPr>
          <w:rFonts w:ascii="仿宋" w:hAnsi="仿宋" w:eastAsia="仿宋"/>
          <w:color w:val="auto"/>
          <w:sz w:val="30"/>
          <w:szCs w:val="30"/>
        </w:rPr>
        <w:t>协会</w:t>
      </w:r>
      <w:r>
        <w:rPr>
          <w:rFonts w:hint="eastAsia" w:ascii="仿宋" w:hAnsi="仿宋" w:eastAsia="仿宋"/>
          <w:color w:val="auto"/>
          <w:sz w:val="30"/>
          <w:szCs w:val="30"/>
        </w:rPr>
        <w:t>秘书处</w:t>
      </w:r>
      <w:r>
        <w:rPr>
          <w:rFonts w:ascii="仿宋" w:hAnsi="仿宋" w:eastAsia="仿宋"/>
          <w:color w:val="auto"/>
          <w:sz w:val="30"/>
          <w:szCs w:val="30"/>
        </w:rPr>
        <w:t>负责解释</w:t>
      </w:r>
      <w:r>
        <w:rPr>
          <w:rFonts w:hint="eastAsia" w:ascii="仿宋" w:hAnsi="仿宋" w:eastAsia="仿宋"/>
          <w:color w:val="auto"/>
          <w:sz w:val="30"/>
          <w:szCs w:val="30"/>
        </w:rPr>
        <w:t>。</w:t>
      </w:r>
    </w:p>
    <w:p>
      <w:pPr>
        <w:widowControl/>
        <w:snapToGrid w:val="0"/>
        <w:spacing w:line="560" w:lineRule="exact"/>
        <w:ind w:firstLine="643" w:firstLineChars="200"/>
        <w:rPr>
          <w:rFonts w:ascii="仿宋" w:hAnsi="仿宋" w:eastAsia="仿宋" w:cs="宋体"/>
          <w:b/>
          <w:bCs/>
          <w:color w:val="auto"/>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文鼎CS中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小标宋">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sdt>
                <w:sdtPr>
                  <w:id w:val="26816853"/>
                </w:sdtPr>
                <w:sdtContent>
                  <w:p>
                    <w:pPr>
                      <w:pStyle w:val="9"/>
                      <w:jc w:val="center"/>
                    </w:pPr>
                    <w:r>
                      <w:fldChar w:fldCharType="begin"/>
                    </w:r>
                    <w:r>
                      <w:instrText xml:space="preserve"> PAGE   \* MERGEFORMAT </w:instrText>
                    </w:r>
                    <w:r>
                      <w:fldChar w:fldCharType="separate"/>
                    </w:r>
                    <w:r>
                      <w:rPr>
                        <w:lang w:val="zh-CN"/>
                      </w:rPr>
                      <w:t>1</w:t>
                    </w:r>
                    <w:r>
                      <w:fldChar w:fldCharType="end"/>
                    </w:r>
                  </w:p>
                </w:sdtContent>
              </w:sdt>
              <w:p/>
            </w:txbxContent>
          </v:textbox>
        </v:shape>
      </w:pict>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F6714"/>
    <w:rsid w:val="00015DFD"/>
    <w:rsid w:val="00032129"/>
    <w:rsid w:val="000375B5"/>
    <w:rsid w:val="000409BC"/>
    <w:rsid w:val="000550BA"/>
    <w:rsid w:val="00060D02"/>
    <w:rsid w:val="00064CB0"/>
    <w:rsid w:val="000730CC"/>
    <w:rsid w:val="00082479"/>
    <w:rsid w:val="00085E90"/>
    <w:rsid w:val="00094807"/>
    <w:rsid w:val="0009625E"/>
    <w:rsid w:val="000A1BB8"/>
    <w:rsid w:val="000A38E6"/>
    <w:rsid w:val="000A664A"/>
    <w:rsid w:val="000A6A1B"/>
    <w:rsid w:val="000B0D71"/>
    <w:rsid w:val="000B4F6D"/>
    <w:rsid w:val="000C28D7"/>
    <w:rsid w:val="000C6815"/>
    <w:rsid w:val="000C6DA3"/>
    <w:rsid w:val="000C7B43"/>
    <w:rsid w:val="000D53A0"/>
    <w:rsid w:val="000D58DD"/>
    <w:rsid w:val="000D60BB"/>
    <w:rsid w:val="000F222A"/>
    <w:rsid w:val="000F31A2"/>
    <w:rsid w:val="000F3A12"/>
    <w:rsid w:val="000F3F27"/>
    <w:rsid w:val="000F5A6B"/>
    <w:rsid w:val="0011277D"/>
    <w:rsid w:val="00134DF9"/>
    <w:rsid w:val="00137F2F"/>
    <w:rsid w:val="00152887"/>
    <w:rsid w:val="00152A1A"/>
    <w:rsid w:val="001548A1"/>
    <w:rsid w:val="00184FD0"/>
    <w:rsid w:val="00186C6A"/>
    <w:rsid w:val="00195E01"/>
    <w:rsid w:val="001B01C6"/>
    <w:rsid w:val="001B24E5"/>
    <w:rsid w:val="001B3157"/>
    <w:rsid w:val="001B629F"/>
    <w:rsid w:val="001E1947"/>
    <w:rsid w:val="001E1B4F"/>
    <w:rsid w:val="001E4096"/>
    <w:rsid w:val="001E623A"/>
    <w:rsid w:val="001E65DD"/>
    <w:rsid w:val="00204F8A"/>
    <w:rsid w:val="002059F6"/>
    <w:rsid w:val="00211263"/>
    <w:rsid w:val="00211F76"/>
    <w:rsid w:val="0021482C"/>
    <w:rsid w:val="002178C5"/>
    <w:rsid w:val="00245CF6"/>
    <w:rsid w:val="002538D6"/>
    <w:rsid w:val="002543C8"/>
    <w:rsid w:val="002602A6"/>
    <w:rsid w:val="002807AB"/>
    <w:rsid w:val="00282403"/>
    <w:rsid w:val="0028460B"/>
    <w:rsid w:val="00286DB5"/>
    <w:rsid w:val="00291853"/>
    <w:rsid w:val="002942D5"/>
    <w:rsid w:val="00296C4A"/>
    <w:rsid w:val="002B05C7"/>
    <w:rsid w:val="002B382F"/>
    <w:rsid w:val="002B5879"/>
    <w:rsid w:val="002B5EFD"/>
    <w:rsid w:val="002C57A7"/>
    <w:rsid w:val="002C6F86"/>
    <w:rsid w:val="002C7568"/>
    <w:rsid w:val="002E43C5"/>
    <w:rsid w:val="002E6C9B"/>
    <w:rsid w:val="002E6D0C"/>
    <w:rsid w:val="002E7172"/>
    <w:rsid w:val="002F3872"/>
    <w:rsid w:val="002F7A78"/>
    <w:rsid w:val="00303E37"/>
    <w:rsid w:val="003056B2"/>
    <w:rsid w:val="003158F5"/>
    <w:rsid w:val="00330F8D"/>
    <w:rsid w:val="00334C89"/>
    <w:rsid w:val="003350A9"/>
    <w:rsid w:val="00337F7B"/>
    <w:rsid w:val="00340CF3"/>
    <w:rsid w:val="00361A30"/>
    <w:rsid w:val="003715E0"/>
    <w:rsid w:val="0037297B"/>
    <w:rsid w:val="0037342B"/>
    <w:rsid w:val="00384205"/>
    <w:rsid w:val="003951E3"/>
    <w:rsid w:val="00396851"/>
    <w:rsid w:val="00397028"/>
    <w:rsid w:val="003A12A9"/>
    <w:rsid w:val="003A7458"/>
    <w:rsid w:val="003A7BE5"/>
    <w:rsid w:val="003C4540"/>
    <w:rsid w:val="003C5990"/>
    <w:rsid w:val="003C5B1F"/>
    <w:rsid w:val="003D12C8"/>
    <w:rsid w:val="003F4C4D"/>
    <w:rsid w:val="004014E7"/>
    <w:rsid w:val="00403279"/>
    <w:rsid w:val="00417021"/>
    <w:rsid w:val="004234EE"/>
    <w:rsid w:val="0042609C"/>
    <w:rsid w:val="00440640"/>
    <w:rsid w:val="00440B78"/>
    <w:rsid w:val="004419EB"/>
    <w:rsid w:val="004713CF"/>
    <w:rsid w:val="00472A4C"/>
    <w:rsid w:val="00476FBA"/>
    <w:rsid w:val="00490963"/>
    <w:rsid w:val="004A025B"/>
    <w:rsid w:val="004A616D"/>
    <w:rsid w:val="004B0876"/>
    <w:rsid w:val="004B15C1"/>
    <w:rsid w:val="004C05E9"/>
    <w:rsid w:val="004C13C3"/>
    <w:rsid w:val="004C6AA6"/>
    <w:rsid w:val="004D385E"/>
    <w:rsid w:val="004D521B"/>
    <w:rsid w:val="004E2EFC"/>
    <w:rsid w:val="004E61F7"/>
    <w:rsid w:val="00515FC3"/>
    <w:rsid w:val="0051709E"/>
    <w:rsid w:val="0052385F"/>
    <w:rsid w:val="0053137F"/>
    <w:rsid w:val="005329B4"/>
    <w:rsid w:val="00533DAB"/>
    <w:rsid w:val="005517B7"/>
    <w:rsid w:val="00561DC6"/>
    <w:rsid w:val="00562B1B"/>
    <w:rsid w:val="00572494"/>
    <w:rsid w:val="005734C9"/>
    <w:rsid w:val="00575BA1"/>
    <w:rsid w:val="005814CA"/>
    <w:rsid w:val="005866CD"/>
    <w:rsid w:val="00591D71"/>
    <w:rsid w:val="00593B97"/>
    <w:rsid w:val="00597DFD"/>
    <w:rsid w:val="005A50C0"/>
    <w:rsid w:val="005A6A7D"/>
    <w:rsid w:val="005B1E43"/>
    <w:rsid w:val="005C49F1"/>
    <w:rsid w:val="005D485F"/>
    <w:rsid w:val="005D4E38"/>
    <w:rsid w:val="005D7439"/>
    <w:rsid w:val="005D7FFE"/>
    <w:rsid w:val="005E5A3A"/>
    <w:rsid w:val="005F6714"/>
    <w:rsid w:val="005F776C"/>
    <w:rsid w:val="00604D60"/>
    <w:rsid w:val="00613043"/>
    <w:rsid w:val="00622469"/>
    <w:rsid w:val="006303DF"/>
    <w:rsid w:val="0063252B"/>
    <w:rsid w:val="00650097"/>
    <w:rsid w:val="00651B0B"/>
    <w:rsid w:val="006663F4"/>
    <w:rsid w:val="006707C0"/>
    <w:rsid w:val="00676B13"/>
    <w:rsid w:val="006900DE"/>
    <w:rsid w:val="0069122E"/>
    <w:rsid w:val="0069152B"/>
    <w:rsid w:val="006A4723"/>
    <w:rsid w:val="006A6EBA"/>
    <w:rsid w:val="006B225D"/>
    <w:rsid w:val="006B2C6E"/>
    <w:rsid w:val="006C17CD"/>
    <w:rsid w:val="006C35D6"/>
    <w:rsid w:val="006D224A"/>
    <w:rsid w:val="006D6CA5"/>
    <w:rsid w:val="006E4B5C"/>
    <w:rsid w:val="006E5359"/>
    <w:rsid w:val="006F2149"/>
    <w:rsid w:val="006F67D0"/>
    <w:rsid w:val="00713CE4"/>
    <w:rsid w:val="007156A0"/>
    <w:rsid w:val="00717158"/>
    <w:rsid w:val="00717B6D"/>
    <w:rsid w:val="00717D1C"/>
    <w:rsid w:val="00731DBF"/>
    <w:rsid w:val="007339D8"/>
    <w:rsid w:val="0074127F"/>
    <w:rsid w:val="00742504"/>
    <w:rsid w:val="00744986"/>
    <w:rsid w:val="007503F5"/>
    <w:rsid w:val="00750705"/>
    <w:rsid w:val="00765793"/>
    <w:rsid w:val="00765A59"/>
    <w:rsid w:val="00767FE2"/>
    <w:rsid w:val="00772841"/>
    <w:rsid w:val="00784B06"/>
    <w:rsid w:val="00785B6D"/>
    <w:rsid w:val="00794C98"/>
    <w:rsid w:val="007A1501"/>
    <w:rsid w:val="007A68B0"/>
    <w:rsid w:val="007A6AB4"/>
    <w:rsid w:val="007A7237"/>
    <w:rsid w:val="007A7DBF"/>
    <w:rsid w:val="007B152C"/>
    <w:rsid w:val="007B1EAF"/>
    <w:rsid w:val="007B22BA"/>
    <w:rsid w:val="007B3763"/>
    <w:rsid w:val="007B6EF7"/>
    <w:rsid w:val="007C23E5"/>
    <w:rsid w:val="007C6CB5"/>
    <w:rsid w:val="007D767F"/>
    <w:rsid w:val="007D7F90"/>
    <w:rsid w:val="007E0733"/>
    <w:rsid w:val="007F5B06"/>
    <w:rsid w:val="007F7104"/>
    <w:rsid w:val="007F7170"/>
    <w:rsid w:val="00800EDC"/>
    <w:rsid w:val="00804922"/>
    <w:rsid w:val="00807008"/>
    <w:rsid w:val="008333EF"/>
    <w:rsid w:val="00856016"/>
    <w:rsid w:val="00864E88"/>
    <w:rsid w:val="00874FCF"/>
    <w:rsid w:val="00886EE0"/>
    <w:rsid w:val="008B5264"/>
    <w:rsid w:val="008B6FD5"/>
    <w:rsid w:val="008C4BE1"/>
    <w:rsid w:val="008E082C"/>
    <w:rsid w:val="008E4777"/>
    <w:rsid w:val="008E4FC4"/>
    <w:rsid w:val="008E511B"/>
    <w:rsid w:val="00904268"/>
    <w:rsid w:val="0091049B"/>
    <w:rsid w:val="009108EA"/>
    <w:rsid w:val="00911088"/>
    <w:rsid w:val="0092310F"/>
    <w:rsid w:val="00944C45"/>
    <w:rsid w:val="00945542"/>
    <w:rsid w:val="009530A4"/>
    <w:rsid w:val="00953F4E"/>
    <w:rsid w:val="009560DE"/>
    <w:rsid w:val="009561D9"/>
    <w:rsid w:val="00957C98"/>
    <w:rsid w:val="00973679"/>
    <w:rsid w:val="00974176"/>
    <w:rsid w:val="0097555A"/>
    <w:rsid w:val="00985A5F"/>
    <w:rsid w:val="009872F4"/>
    <w:rsid w:val="00995CFA"/>
    <w:rsid w:val="009965B7"/>
    <w:rsid w:val="009C4BEF"/>
    <w:rsid w:val="009C7E36"/>
    <w:rsid w:val="009E3380"/>
    <w:rsid w:val="009E503A"/>
    <w:rsid w:val="009E6093"/>
    <w:rsid w:val="009F081A"/>
    <w:rsid w:val="009F298E"/>
    <w:rsid w:val="00A06F8A"/>
    <w:rsid w:val="00A1020C"/>
    <w:rsid w:val="00A11E4E"/>
    <w:rsid w:val="00A16C03"/>
    <w:rsid w:val="00A20DEC"/>
    <w:rsid w:val="00A21162"/>
    <w:rsid w:val="00A43FC1"/>
    <w:rsid w:val="00A510ED"/>
    <w:rsid w:val="00A55E9B"/>
    <w:rsid w:val="00A81FAD"/>
    <w:rsid w:val="00A92AC1"/>
    <w:rsid w:val="00A93A29"/>
    <w:rsid w:val="00A9658C"/>
    <w:rsid w:val="00AA51E9"/>
    <w:rsid w:val="00AA7170"/>
    <w:rsid w:val="00AC0F35"/>
    <w:rsid w:val="00AC5919"/>
    <w:rsid w:val="00AC72C3"/>
    <w:rsid w:val="00AE0E08"/>
    <w:rsid w:val="00AE3872"/>
    <w:rsid w:val="00AE66B1"/>
    <w:rsid w:val="00AF079E"/>
    <w:rsid w:val="00B05A30"/>
    <w:rsid w:val="00B26FD4"/>
    <w:rsid w:val="00B35A97"/>
    <w:rsid w:val="00B40BB6"/>
    <w:rsid w:val="00B419F2"/>
    <w:rsid w:val="00B423CC"/>
    <w:rsid w:val="00B5415D"/>
    <w:rsid w:val="00B620AC"/>
    <w:rsid w:val="00B6634F"/>
    <w:rsid w:val="00B70A96"/>
    <w:rsid w:val="00B70B2B"/>
    <w:rsid w:val="00B755EF"/>
    <w:rsid w:val="00BB7BE4"/>
    <w:rsid w:val="00BB7EC2"/>
    <w:rsid w:val="00BC433C"/>
    <w:rsid w:val="00BC5669"/>
    <w:rsid w:val="00BD35D6"/>
    <w:rsid w:val="00BE24F0"/>
    <w:rsid w:val="00BF20D3"/>
    <w:rsid w:val="00BF6440"/>
    <w:rsid w:val="00C12873"/>
    <w:rsid w:val="00C12D32"/>
    <w:rsid w:val="00C13261"/>
    <w:rsid w:val="00C164BB"/>
    <w:rsid w:val="00C169EA"/>
    <w:rsid w:val="00C242E2"/>
    <w:rsid w:val="00C25CA5"/>
    <w:rsid w:val="00C3411D"/>
    <w:rsid w:val="00C36927"/>
    <w:rsid w:val="00C36E48"/>
    <w:rsid w:val="00C421CF"/>
    <w:rsid w:val="00C42907"/>
    <w:rsid w:val="00C456E1"/>
    <w:rsid w:val="00C53FC5"/>
    <w:rsid w:val="00C55357"/>
    <w:rsid w:val="00C61C02"/>
    <w:rsid w:val="00C6444A"/>
    <w:rsid w:val="00C64EF8"/>
    <w:rsid w:val="00C71AAC"/>
    <w:rsid w:val="00C8321E"/>
    <w:rsid w:val="00C84252"/>
    <w:rsid w:val="00C84DB9"/>
    <w:rsid w:val="00C86F4E"/>
    <w:rsid w:val="00C926CB"/>
    <w:rsid w:val="00C936DD"/>
    <w:rsid w:val="00CA16F0"/>
    <w:rsid w:val="00CA2008"/>
    <w:rsid w:val="00CB134A"/>
    <w:rsid w:val="00CB329A"/>
    <w:rsid w:val="00CC4375"/>
    <w:rsid w:val="00CC4C28"/>
    <w:rsid w:val="00CE052A"/>
    <w:rsid w:val="00CF1F7E"/>
    <w:rsid w:val="00CF6A58"/>
    <w:rsid w:val="00D0306D"/>
    <w:rsid w:val="00D05FD7"/>
    <w:rsid w:val="00D06895"/>
    <w:rsid w:val="00D11B70"/>
    <w:rsid w:val="00D14044"/>
    <w:rsid w:val="00D2277E"/>
    <w:rsid w:val="00D23BC7"/>
    <w:rsid w:val="00D5602D"/>
    <w:rsid w:val="00D56C83"/>
    <w:rsid w:val="00D57471"/>
    <w:rsid w:val="00D80EDF"/>
    <w:rsid w:val="00D8332A"/>
    <w:rsid w:val="00D84418"/>
    <w:rsid w:val="00D868AF"/>
    <w:rsid w:val="00DA1C2A"/>
    <w:rsid w:val="00DB1DCC"/>
    <w:rsid w:val="00DB2E1C"/>
    <w:rsid w:val="00DB4579"/>
    <w:rsid w:val="00DD4FBA"/>
    <w:rsid w:val="00DE7A50"/>
    <w:rsid w:val="00E11D4F"/>
    <w:rsid w:val="00E12D1C"/>
    <w:rsid w:val="00E145F9"/>
    <w:rsid w:val="00E1479E"/>
    <w:rsid w:val="00E2326E"/>
    <w:rsid w:val="00E3644A"/>
    <w:rsid w:val="00E479EF"/>
    <w:rsid w:val="00E50294"/>
    <w:rsid w:val="00E54368"/>
    <w:rsid w:val="00E921F2"/>
    <w:rsid w:val="00E95708"/>
    <w:rsid w:val="00EA346B"/>
    <w:rsid w:val="00EB1043"/>
    <w:rsid w:val="00EB1ECC"/>
    <w:rsid w:val="00EB50A7"/>
    <w:rsid w:val="00EB76CA"/>
    <w:rsid w:val="00EC14B9"/>
    <w:rsid w:val="00EE1F6E"/>
    <w:rsid w:val="00EE775F"/>
    <w:rsid w:val="00EF77A6"/>
    <w:rsid w:val="00F14116"/>
    <w:rsid w:val="00F20259"/>
    <w:rsid w:val="00F27FC5"/>
    <w:rsid w:val="00F37FF5"/>
    <w:rsid w:val="00F5358B"/>
    <w:rsid w:val="00F56780"/>
    <w:rsid w:val="00F66E8C"/>
    <w:rsid w:val="00F75596"/>
    <w:rsid w:val="00F76DA4"/>
    <w:rsid w:val="00F849FC"/>
    <w:rsid w:val="00F85979"/>
    <w:rsid w:val="00FA0754"/>
    <w:rsid w:val="00FA3B93"/>
    <w:rsid w:val="00FB5E82"/>
    <w:rsid w:val="00FC69A2"/>
    <w:rsid w:val="00FC6AF7"/>
    <w:rsid w:val="00FD0FFE"/>
    <w:rsid w:val="00FD2D7B"/>
    <w:rsid w:val="00FD79BA"/>
    <w:rsid w:val="00FE5E51"/>
    <w:rsid w:val="015A2D85"/>
    <w:rsid w:val="02467C85"/>
    <w:rsid w:val="02F256FD"/>
    <w:rsid w:val="030955FC"/>
    <w:rsid w:val="042C6094"/>
    <w:rsid w:val="04511D66"/>
    <w:rsid w:val="04A92530"/>
    <w:rsid w:val="0558053A"/>
    <w:rsid w:val="059E2DF6"/>
    <w:rsid w:val="06315131"/>
    <w:rsid w:val="07194799"/>
    <w:rsid w:val="08491116"/>
    <w:rsid w:val="085C001D"/>
    <w:rsid w:val="08B856D9"/>
    <w:rsid w:val="08F75A01"/>
    <w:rsid w:val="08FF391B"/>
    <w:rsid w:val="0926267B"/>
    <w:rsid w:val="097003D1"/>
    <w:rsid w:val="09A6410B"/>
    <w:rsid w:val="0A641905"/>
    <w:rsid w:val="0B4B5EB5"/>
    <w:rsid w:val="0BA66F60"/>
    <w:rsid w:val="0BB14708"/>
    <w:rsid w:val="0C606734"/>
    <w:rsid w:val="0E3F0879"/>
    <w:rsid w:val="0E4F1EF6"/>
    <w:rsid w:val="0F181D93"/>
    <w:rsid w:val="0F2D20B3"/>
    <w:rsid w:val="0F447726"/>
    <w:rsid w:val="101A47FD"/>
    <w:rsid w:val="106B2F3A"/>
    <w:rsid w:val="125A07A8"/>
    <w:rsid w:val="12F008BD"/>
    <w:rsid w:val="13A17DF9"/>
    <w:rsid w:val="13BE5035"/>
    <w:rsid w:val="143B6522"/>
    <w:rsid w:val="14D63A2A"/>
    <w:rsid w:val="15316AE1"/>
    <w:rsid w:val="15547855"/>
    <w:rsid w:val="15842FA7"/>
    <w:rsid w:val="15D907B7"/>
    <w:rsid w:val="170D0C0F"/>
    <w:rsid w:val="17140B2B"/>
    <w:rsid w:val="175C3650"/>
    <w:rsid w:val="18C8439C"/>
    <w:rsid w:val="18E3726E"/>
    <w:rsid w:val="18E84867"/>
    <w:rsid w:val="1A9E45A3"/>
    <w:rsid w:val="1AA5441E"/>
    <w:rsid w:val="1AE165D2"/>
    <w:rsid w:val="1AED660D"/>
    <w:rsid w:val="1C4019D9"/>
    <w:rsid w:val="1C754A95"/>
    <w:rsid w:val="1CBD6A6A"/>
    <w:rsid w:val="1D89118D"/>
    <w:rsid w:val="1DA4253F"/>
    <w:rsid w:val="1DF639B0"/>
    <w:rsid w:val="1E4D51D8"/>
    <w:rsid w:val="1E760807"/>
    <w:rsid w:val="2028412C"/>
    <w:rsid w:val="219B2B0F"/>
    <w:rsid w:val="21E23F3D"/>
    <w:rsid w:val="22E571C1"/>
    <w:rsid w:val="22FA0679"/>
    <w:rsid w:val="23004C12"/>
    <w:rsid w:val="230E49A9"/>
    <w:rsid w:val="23C90538"/>
    <w:rsid w:val="24130BE6"/>
    <w:rsid w:val="278B6DC8"/>
    <w:rsid w:val="28684F6C"/>
    <w:rsid w:val="28764AC0"/>
    <w:rsid w:val="291C404C"/>
    <w:rsid w:val="297C43E1"/>
    <w:rsid w:val="29944C81"/>
    <w:rsid w:val="2A3310FB"/>
    <w:rsid w:val="2C415CE5"/>
    <w:rsid w:val="2CBC501F"/>
    <w:rsid w:val="2CBD2D96"/>
    <w:rsid w:val="2DAF5FC7"/>
    <w:rsid w:val="2E9830EE"/>
    <w:rsid w:val="2ECF1D8C"/>
    <w:rsid w:val="2EEC3332"/>
    <w:rsid w:val="2F64493C"/>
    <w:rsid w:val="3002749C"/>
    <w:rsid w:val="30201670"/>
    <w:rsid w:val="303A452C"/>
    <w:rsid w:val="3065764A"/>
    <w:rsid w:val="307309CE"/>
    <w:rsid w:val="30883985"/>
    <w:rsid w:val="311D266B"/>
    <w:rsid w:val="31476821"/>
    <w:rsid w:val="3154017C"/>
    <w:rsid w:val="31FB1F93"/>
    <w:rsid w:val="320B3E6E"/>
    <w:rsid w:val="32525EAF"/>
    <w:rsid w:val="32BA20A4"/>
    <w:rsid w:val="333144D1"/>
    <w:rsid w:val="336B0E4A"/>
    <w:rsid w:val="339A44D0"/>
    <w:rsid w:val="33CB5216"/>
    <w:rsid w:val="342753E5"/>
    <w:rsid w:val="34EE1C36"/>
    <w:rsid w:val="35045FE5"/>
    <w:rsid w:val="366A6E09"/>
    <w:rsid w:val="37146A23"/>
    <w:rsid w:val="37C30A88"/>
    <w:rsid w:val="37CE1AA4"/>
    <w:rsid w:val="38210CB2"/>
    <w:rsid w:val="382620A8"/>
    <w:rsid w:val="38403137"/>
    <w:rsid w:val="38537CEB"/>
    <w:rsid w:val="3872466C"/>
    <w:rsid w:val="38AB6A03"/>
    <w:rsid w:val="39621C98"/>
    <w:rsid w:val="39806C6F"/>
    <w:rsid w:val="39B625C7"/>
    <w:rsid w:val="3A2B5E8B"/>
    <w:rsid w:val="3A5B751B"/>
    <w:rsid w:val="3C334A67"/>
    <w:rsid w:val="3CCF33D1"/>
    <w:rsid w:val="3D4807AE"/>
    <w:rsid w:val="3DC61693"/>
    <w:rsid w:val="3DEC1E7A"/>
    <w:rsid w:val="3E497394"/>
    <w:rsid w:val="3ED04DBA"/>
    <w:rsid w:val="3FDF0566"/>
    <w:rsid w:val="41381631"/>
    <w:rsid w:val="413973CA"/>
    <w:rsid w:val="41665AD6"/>
    <w:rsid w:val="416B0282"/>
    <w:rsid w:val="41DC3A81"/>
    <w:rsid w:val="42207094"/>
    <w:rsid w:val="42BF623B"/>
    <w:rsid w:val="42EA762C"/>
    <w:rsid w:val="4341196E"/>
    <w:rsid w:val="439A5708"/>
    <w:rsid w:val="44C3394B"/>
    <w:rsid w:val="45296DAC"/>
    <w:rsid w:val="456C3271"/>
    <w:rsid w:val="45D37E9B"/>
    <w:rsid w:val="460C0A99"/>
    <w:rsid w:val="465B12BF"/>
    <w:rsid w:val="46BA1815"/>
    <w:rsid w:val="46F774A8"/>
    <w:rsid w:val="4703752E"/>
    <w:rsid w:val="470F175E"/>
    <w:rsid w:val="47324A09"/>
    <w:rsid w:val="479E287D"/>
    <w:rsid w:val="49895E25"/>
    <w:rsid w:val="4A193541"/>
    <w:rsid w:val="4A1D7731"/>
    <w:rsid w:val="4A6022BC"/>
    <w:rsid w:val="4AFF1AAF"/>
    <w:rsid w:val="4B54657D"/>
    <w:rsid w:val="4BDC3AA8"/>
    <w:rsid w:val="4C285883"/>
    <w:rsid w:val="4C6C736B"/>
    <w:rsid w:val="4CB928C5"/>
    <w:rsid w:val="4CE061CE"/>
    <w:rsid w:val="4D87459C"/>
    <w:rsid w:val="4E444BC0"/>
    <w:rsid w:val="4EB239A8"/>
    <w:rsid w:val="4EB710D0"/>
    <w:rsid w:val="4ECC5DE9"/>
    <w:rsid w:val="4F476608"/>
    <w:rsid w:val="4F4F4396"/>
    <w:rsid w:val="5040108F"/>
    <w:rsid w:val="509274E3"/>
    <w:rsid w:val="529A1B41"/>
    <w:rsid w:val="533E3D44"/>
    <w:rsid w:val="53FC759D"/>
    <w:rsid w:val="54B954FE"/>
    <w:rsid w:val="54CA594E"/>
    <w:rsid w:val="552A6CB2"/>
    <w:rsid w:val="55BD3A4B"/>
    <w:rsid w:val="55EA1187"/>
    <w:rsid w:val="560735D0"/>
    <w:rsid w:val="578302B7"/>
    <w:rsid w:val="57BD180F"/>
    <w:rsid w:val="57E01158"/>
    <w:rsid w:val="58064C1B"/>
    <w:rsid w:val="58602ACB"/>
    <w:rsid w:val="590F010C"/>
    <w:rsid w:val="5AE24955"/>
    <w:rsid w:val="5AEA0ED6"/>
    <w:rsid w:val="5B291309"/>
    <w:rsid w:val="5B840CEE"/>
    <w:rsid w:val="5C992EC7"/>
    <w:rsid w:val="5CEA3015"/>
    <w:rsid w:val="5DAB01E1"/>
    <w:rsid w:val="5DE01A6E"/>
    <w:rsid w:val="5E370AD0"/>
    <w:rsid w:val="5FE950F0"/>
    <w:rsid w:val="601428ED"/>
    <w:rsid w:val="60287AA1"/>
    <w:rsid w:val="603C24E8"/>
    <w:rsid w:val="609338D6"/>
    <w:rsid w:val="61155F4E"/>
    <w:rsid w:val="61827523"/>
    <w:rsid w:val="61DC588B"/>
    <w:rsid w:val="626C3CCF"/>
    <w:rsid w:val="62B34C05"/>
    <w:rsid w:val="62B35508"/>
    <w:rsid w:val="64111161"/>
    <w:rsid w:val="64176D55"/>
    <w:rsid w:val="64A87EAC"/>
    <w:rsid w:val="64E33FE5"/>
    <w:rsid w:val="654B09EC"/>
    <w:rsid w:val="655B4E20"/>
    <w:rsid w:val="656A620D"/>
    <w:rsid w:val="65E6751B"/>
    <w:rsid w:val="663A466F"/>
    <w:rsid w:val="67525DB3"/>
    <w:rsid w:val="67865303"/>
    <w:rsid w:val="678870C2"/>
    <w:rsid w:val="67BF4B88"/>
    <w:rsid w:val="68FC2D0E"/>
    <w:rsid w:val="693E415D"/>
    <w:rsid w:val="69EF30D3"/>
    <w:rsid w:val="6A145356"/>
    <w:rsid w:val="6A504F78"/>
    <w:rsid w:val="6A9B7A3F"/>
    <w:rsid w:val="6BE45F4A"/>
    <w:rsid w:val="6BF07D02"/>
    <w:rsid w:val="6D055AAB"/>
    <w:rsid w:val="6E243808"/>
    <w:rsid w:val="6E723A82"/>
    <w:rsid w:val="6EBF6F9B"/>
    <w:rsid w:val="6F515BB4"/>
    <w:rsid w:val="702968E9"/>
    <w:rsid w:val="70591376"/>
    <w:rsid w:val="71332937"/>
    <w:rsid w:val="717341A0"/>
    <w:rsid w:val="71DE5CDB"/>
    <w:rsid w:val="72180A35"/>
    <w:rsid w:val="73936397"/>
    <w:rsid w:val="747F2BE3"/>
    <w:rsid w:val="74E8346F"/>
    <w:rsid w:val="75555BB1"/>
    <w:rsid w:val="76E90362"/>
    <w:rsid w:val="76F71563"/>
    <w:rsid w:val="76FE315E"/>
    <w:rsid w:val="77BB596B"/>
    <w:rsid w:val="77DB662F"/>
    <w:rsid w:val="786D1BA3"/>
    <w:rsid w:val="78863988"/>
    <w:rsid w:val="78FD4AB5"/>
    <w:rsid w:val="79056EEF"/>
    <w:rsid w:val="79A37D75"/>
    <w:rsid w:val="7A123D43"/>
    <w:rsid w:val="7A350D73"/>
    <w:rsid w:val="7A6F220A"/>
    <w:rsid w:val="7B2C4FAF"/>
    <w:rsid w:val="7BDD7AF4"/>
    <w:rsid w:val="7C897334"/>
    <w:rsid w:val="7D4E3CDF"/>
    <w:rsid w:val="7D911213"/>
    <w:rsid w:val="7D9D5B3C"/>
    <w:rsid w:val="7E3D0AD3"/>
    <w:rsid w:val="7EB44DC9"/>
    <w:rsid w:val="7EFC0CA9"/>
    <w:rsid w:val="7F9D2513"/>
    <w:rsid w:val="7FC053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spacing w:before="340" w:after="330" w:line="578" w:lineRule="auto"/>
      <w:outlineLvl w:val="0"/>
    </w:pPr>
    <w:rPr>
      <w:b/>
      <w:bCs/>
      <w:kern w:val="44"/>
      <w:sz w:val="44"/>
      <w:szCs w:val="4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7"/>
    <w:qFormat/>
    <w:uiPriority w:val="0"/>
    <w:pPr>
      <w:jc w:val="left"/>
    </w:pPr>
  </w:style>
  <w:style w:type="paragraph" w:styleId="4">
    <w:name w:val="Body Text Indent"/>
    <w:basedOn w:val="1"/>
    <w:link w:val="36"/>
    <w:qFormat/>
    <w:uiPriority w:val="0"/>
    <w:pPr>
      <w:spacing w:line="520" w:lineRule="exact"/>
      <w:ind w:firstLine="570"/>
    </w:pPr>
    <w:rPr>
      <w:rFonts w:ascii="仿宋_GB2312" w:eastAsia="仿宋_GB2312"/>
      <w:sz w:val="28"/>
    </w:rPr>
  </w:style>
  <w:style w:type="paragraph" w:styleId="5">
    <w:name w:val="toc 3"/>
    <w:basedOn w:val="1"/>
    <w:next w:val="1"/>
    <w:unhideWhenUsed/>
    <w:qFormat/>
    <w:uiPriority w:val="39"/>
    <w:pPr>
      <w:widowControl/>
      <w:spacing w:after="100" w:line="259" w:lineRule="auto"/>
      <w:ind w:left="440"/>
      <w:jc w:val="left"/>
    </w:pPr>
    <w:rPr>
      <w:rFonts w:ascii="Calibri" w:hAnsi="Calibri"/>
      <w:kern w:val="0"/>
      <w:sz w:val="22"/>
      <w:szCs w:val="22"/>
    </w:rPr>
  </w:style>
  <w:style w:type="paragraph" w:styleId="6">
    <w:name w:val="Plain Text"/>
    <w:basedOn w:val="1"/>
    <w:link w:val="37"/>
    <w:qFormat/>
    <w:uiPriority w:val="0"/>
    <w:rPr>
      <w:rFonts w:ascii="宋体" w:hAnsi="Courier New"/>
      <w:szCs w:val="21"/>
    </w:rPr>
  </w:style>
  <w:style w:type="paragraph" w:styleId="7">
    <w:name w:val="Date"/>
    <w:basedOn w:val="1"/>
    <w:next w:val="1"/>
    <w:link w:val="26"/>
    <w:unhideWhenUsed/>
    <w:qFormat/>
    <w:uiPriority w:val="99"/>
    <w:pPr>
      <w:ind w:left="100" w:leftChars="2500"/>
    </w:pPr>
  </w:style>
  <w:style w:type="paragraph" w:styleId="8">
    <w:name w:val="Balloon Text"/>
    <w:basedOn w:val="1"/>
    <w:link w:val="28"/>
    <w:unhideWhenUsed/>
    <w:qFormat/>
    <w:uiPriority w:val="0"/>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tabs>
        <w:tab w:val="right" w:leader="dot" w:pos="9060"/>
      </w:tabs>
      <w:spacing w:after="100" w:line="259" w:lineRule="auto"/>
      <w:jc w:val="left"/>
    </w:pPr>
    <w:rPr>
      <w:rFonts w:ascii="黑体" w:hAnsi="黑体" w:eastAsia="黑体"/>
      <w:kern w:val="0"/>
      <w:sz w:val="24"/>
      <w:szCs w:val="22"/>
    </w:rPr>
  </w:style>
  <w:style w:type="paragraph" w:styleId="12">
    <w:name w:val="toc 2"/>
    <w:basedOn w:val="1"/>
    <w:next w:val="1"/>
    <w:unhideWhenUsed/>
    <w:qFormat/>
    <w:uiPriority w:val="39"/>
    <w:pPr>
      <w:widowControl/>
      <w:spacing w:after="100" w:line="259" w:lineRule="auto"/>
      <w:ind w:left="220"/>
      <w:jc w:val="left"/>
    </w:pPr>
    <w:rPr>
      <w:rFonts w:ascii="Calibri" w:hAnsi="Calibri"/>
      <w:kern w:val="0"/>
      <w:sz w:val="22"/>
      <w:szCs w:val="22"/>
    </w:rPr>
  </w:style>
  <w:style w:type="paragraph" w:styleId="13">
    <w:name w:val="HTML Preformatted"/>
    <w:basedOn w:val="1"/>
    <w:link w:val="3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link w:val="66"/>
    <w:qFormat/>
    <w:uiPriority w:val="0"/>
    <w:pPr>
      <w:spacing w:before="240" w:after="60"/>
      <w:jc w:val="center"/>
      <w:outlineLvl w:val="0"/>
    </w:pPr>
    <w:rPr>
      <w:rFonts w:ascii="Calibri Light" w:hAnsi="Calibri Light"/>
      <w:b/>
      <w:bCs/>
      <w:sz w:val="32"/>
      <w:szCs w:val="32"/>
    </w:rPr>
  </w:style>
  <w:style w:type="paragraph" w:styleId="16">
    <w:name w:val="annotation subject"/>
    <w:basedOn w:val="3"/>
    <w:next w:val="3"/>
    <w:link w:val="61"/>
    <w:qFormat/>
    <w:uiPriority w:val="0"/>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0">
    <w:name w:val="page number"/>
    <w:basedOn w:val="19"/>
    <w:qFormat/>
    <w:uiPriority w:val="0"/>
  </w:style>
  <w:style w:type="character" w:styleId="21">
    <w:name w:val="FollowedHyperlink"/>
    <w:unhideWhenUsed/>
    <w:qFormat/>
    <w:uiPriority w:val="99"/>
    <w:rPr>
      <w:color w:val="954F72"/>
      <w:u w:val="single"/>
    </w:rPr>
  </w:style>
  <w:style w:type="character" w:styleId="22">
    <w:name w:val="Hyperlink"/>
    <w:qFormat/>
    <w:uiPriority w:val="99"/>
    <w:rPr>
      <w:color w:val="0000FF"/>
      <w:u w:val="single"/>
    </w:rPr>
  </w:style>
  <w:style w:type="character" w:styleId="23">
    <w:name w:val="annotation reference"/>
    <w:qFormat/>
    <w:uiPriority w:val="0"/>
    <w:rPr>
      <w:sz w:val="21"/>
      <w:szCs w:val="21"/>
    </w:rPr>
  </w:style>
  <w:style w:type="character" w:customStyle="1" w:styleId="24">
    <w:name w:val="页眉 Char"/>
    <w:basedOn w:val="19"/>
    <w:link w:val="10"/>
    <w:qFormat/>
    <w:uiPriority w:val="0"/>
    <w:rPr>
      <w:sz w:val="18"/>
      <w:szCs w:val="18"/>
    </w:rPr>
  </w:style>
  <w:style w:type="character" w:customStyle="1" w:styleId="25">
    <w:name w:val="页脚 Char"/>
    <w:basedOn w:val="19"/>
    <w:link w:val="9"/>
    <w:qFormat/>
    <w:uiPriority w:val="99"/>
    <w:rPr>
      <w:sz w:val="18"/>
      <w:szCs w:val="18"/>
    </w:rPr>
  </w:style>
  <w:style w:type="character" w:customStyle="1" w:styleId="26">
    <w:name w:val="日期 Char"/>
    <w:basedOn w:val="19"/>
    <w:link w:val="7"/>
    <w:semiHidden/>
    <w:qFormat/>
    <w:uiPriority w:val="99"/>
    <w:rPr>
      <w:rFonts w:ascii="Times New Roman" w:hAnsi="Times New Roman" w:eastAsia="宋体" w:cs="Times New Roman"/>
      <w:szCs w:val="24"/>
    </w:rPr>
  </w:style>
  <w:style w:type="character" w:customStyle="1" w:styleId="27">
    <w:name w:val="批注文字 Char"/>
    <w:basedOn w:val="19"/>
    <w:link w:val="3"/>
    <w:qFormat/>
    <w:uiPriority w:val="0"/>
    <w:rPr>
      <w:rFonts w:ascii="Times New Roman" w:hAnsi="Times New Roman" w:eastAsia="宋体" w:cs="Times New Roman"/>
      <w:szCs w:val="24"/>
    </w:rPr>
  </w:style>
  <w:style w:type="character" w:customStyle="1" w:styleId="28">
    <w:name w:val="批注框文本 Char"/>
    <w:basedOn w:val="19"/>
    <w:link w:val="8"/>
    <w:semiHidden/>
    <w:qFormat/>
    <w:uiPriority w:val="99"/>
    <w:rPr>
      <w:rFonts w:ascii="Times New Roman" w:hAnsi="Times New Roman" w:eastAsia="宋体" w:cs="Times New Roman"/>
      <w:sz w:val="18"/>
      <w:szCs w:val="18"/>
    </w:rPr>
  </w:style>
  <w:style w:type="paragraph" w:styleId="29">
    <w:name w:val="List Paragraph"/>
    <w:basedOn w:val="1"/>
    <w:qFormat/>
    <w:uiPriority w:val="34"/>
    <w:pPr>
      <w:ind w:firstLine="420" w:firstLineChars="200"/>
    </w:pPr>
  </w:style>
  <w:style w:type="paragraph" w:customStyle="1" w:styleId="30">
    <w:name w:val="文件正文"/>
    <w:basedOn w:val="1"/>
    <w:link w:val="31"/>
    <w:qFormat/>
    <w:uiPriority w:val="0"/>
    <w:pPr>
      <w:widowControl/>
      <w:overflowPunct w:val="0"/>
      <w:autoSpaceDE w:val="0"/>
      <w:autoSpaceDN w:val="0"/>
      <w:adjustRightInd w:val="0"/>
      <w:spacing w:line="580" w:lineRule="exact"/>
      <w:ind w:firstLine="640" w:firstLineChars="200"/>
      <w:textAlignment w:val="baseline"/>
    </w:pPr>
    <w:rPr>
      <w:rFonts w:ascii="仿宋_GB2312" w:hAnsi="宋体" w:eastAsia="仿宋_GB2312"/>
      <w:sz w:val="32"/>
      <w:szCs w:val="32"/>
    </w:rPr>
  </w:style>
  <w:style w:type="character" w:customStyle="1" w:styleId="31">
    <w:name w:val="文件正文 Char"/>
    <w:link w:val="30"/>
    <w:qFormat/>
    <w:uiPriority w:val="0"/>
    <w:rPr>
      <w:rFonts w:ascii="仿宋_GB2312" w:hAnsi="宋体" w:eastAsia="仿宋_GB2312" w:cs="Times New Roman"/>
      <w:sz w:val="32"/>
      <w:szCs w:val="32"/>
    </w:rPr>
  </w:style>
  <w:style w:type="character" w:customStyle="1" w:styleId="32">
    <w:name w:val="文件1级"/>
    <w:qFormat/>
    <w:uiPriority w:val="99"/>
  </w:style>
  <w:style w:type="character" w:customStyle="1" w:styleId="33">
    <w:name w:val="标题 1 Char"/>
    <w:basedOn w:val="19"/>
    <w:link w:val="2"/>
    <w:qFormat/>
    <w:uiPriority w:val="0"/>
    <w:rPr>
      <w:rFonts w:ascii="Times New Roman" w:hAnsi="Times New Roman" w:eastAsia="宋体" w:cs="Times New Roman"/>
      <w:b/>
      <w:bCs/>
      <w:kern w:val="44"/>
      <w:sz w:val="44"/>
      <w:szCs w:val="44"/>
    </w:rPr>
  </w:style>
  <w:style w:type="paragraph" w:customStyle="1" w:styleId="34">
    <w:name w:val="小标题 2"/>
    <w:basedOn w:val="1"/>
    <w:qFormat/>
    <w:uiPriority w:val="0"/>
    <w:pPr>
      <w:autoSpaceDE w:val="0"/>
      <w:autoSpaceDN w:val="0"/>
      <w:adjustRightInd w:val="0"/>
      <w:spacing w:before="57" w:after="57" w:line="400" w:lineRule="atLeast"/>
      <w:ind w:firstLine="539"/>
      <w:jc w:val="left"/>
    </w:pPr>
    <w:rPr>
      <w:rFonts w:ascii="文鼎CS中宋" w:eastAsia="文鼎CS中宋"/>
      <w:kern w:val="0"/>
      <w:sz w:val="20"/>
    </w:rPr>
  </w:style>
  <w:style w:type="character" w:customStyle="1" w:styleId="35">
    <w:name w:val="HTML 预设格式 Char"/>
    <w:basedOn w:val="19"/>
    <w:link w:val="13"/>
    <w:qFormat/>
    <w:uiPriority w:val="0"/>
    <w:rPr>
      <w:rFonts w:ascii="黑体" w:hAnsi="Courier New" w:eastAsia="黑体" w:cs="Courier New"/>
      <w:kern w:val="0"/>
      <w:sz w:val="20"/>
      <w:szCs w:val="20"/>
    </w:rPr>
  </w:style>
  <w:style w:type="character" w:customStyle="1" w:styleId="36">
    <w:name w:val="正文文本缩进 Char"/>
    <w:basedOn w:val="19"/>
    <w:link w:val="4"/>
    <w:qFormat/>
    <w:uiPriority w:val="0"/>
    <w:rPr>
      <w:rFonts w:ascii="仿宋_GB2312" w:hAnsi="Times New Roman" w:eastAsia="仿宋_GB2312" w:cs="Times New Roman"/>
      <w:sz w:val="28"/>
      <w:szCs w:val="24"/>
    </w:rPr>
  </w:style>
  <w:style w:type="character" w:customStyle="1" w:styleId="37">
    <w:name w:val="纯文本 Char"/>
    <w:basedOn w:val="19"/>
    <w:link w:val="6"/>
    <w:qFormat/>
    <w:uiPriority w:val="0"/>
    <w:rPr>
      <w:rFonts w:ascii="宋体" w:hAnsi="Courier New" w:eastAsia="宋体" w:cs="Times New Roman"/>
      <w:szCs w:val="21"/>
    </w:rPr>
  </w:style>
  <w:style w:type="paragraph" w:customStyle="1" w:styleId="38">
    <w:name w:val="Char Char Char Char"/>
    <w:basedOn w:val="1"/>
    <w:qFormat/>
    <w:uiPriority w:val="0"/>
    <w:pPr>
      <w:tabs>
        <w:tab w:val="left" w:pos="420"/>
      </w:tabs>
      <w:ind w:left="420" w:hanging="420"/>
    </w:pPr>
    <w:rPr>
      <w:rFonts w:ascii="Tahoma" w:hAnsi="Tahoma"/>
      <w:sz w:val="28"/>
      <w:szCs w:val="20"/>
    </w:rPr>
  </w:style>
  <w:style w:type="paragraph" w:customStyle="1" w:styleId="3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1">
    <w:name w:val="font7"/>
    <w:basedOn w:val="1"/>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42">
    <w:name w:val="xl65"/>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4">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color w:val="FFFFFF"/>
      <w:kern w:val="0"/>
      <w:sz w:val="18"/>
      <w:szCs w:val="18"/>
    </w:rPr>
  </w:style>
  <w:style w:type="paragraph" w:customStyle="1" w:styleId="4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center"/>
    </w:pPr>
    <w:rPr>
      <w:rFonts w:ascii="宋体" w:hAnsi="宋体" w:cs="宋体"/>
      <w:color w:val="FFFFFF"/>
      <w:kern w:val="0"/>
      <w:sz w:val="18"/>
      <w:szCs w:val="18"/>
    </w:rPr>
  </w:style>
  <w:style w:type="paragraph" w:customStyle="1" w:styleId="4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center"/>
    </w:pPr>
    <w:rPr>
      <w:rFonts w:ascii="宋体" w:hAnsi="宋体" w:cs="宋体"/>
      <w:kern w:val="0"/>
      <w:sz w:val="18"/>
      <w:szCs w:val="18"/>
    </w:rPr>
  </w:style>
  <w:style w:type="paragraph" w:customStyle="1" w:styleId="48">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left"/>
    </w:pPr>
    <w:rPr>
      <w:rFonts w:ascii="宋体" w:hAnsi="宋体" w:cs="宋体"/>
      <w:color w:val="FFFFFF"/>
      <w:kern w:val="0"/>
      <w:sz w:val="18"/>
      <w:szCs w:val="18"/>
    </w:rPr>
  </w:style>
  <w:style w:type="paragraph" w:customStyle="1" w:styleId="4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FFFF"/>
      <w:kern w:val="0"/>
      <w:sz w:val="18"/>
      <w:szCs w:val="18"/>
    </w:rPr>
  </w:style>
  <w:style w:type="paragraph" w:customStyle="1" w:styleId="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FFFF"/>
      <w:kern w:val="0"/>
      <w:sz w:val="18"/>
      <w:szCs w:val="18"/>
    </w:rPr>
  </w:style>
  <w:style w:type="paragraph" w:customStyle="1" w:styleId="5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kern w:val="0"/>
      <w:sz w:val="18"/>
      <w:szCs w:val="18"/>
    </w:rPr>
  </w:style>
  <w:style w:type="paragraph" w:customStyle="1" w:styleId="52">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5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5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57">
    <w:name w:val="xl80"/>
    <w:basedOn w:val="1"/>
    <w:qFormat/>
    <w:uiPriority w:val="0"/>
    <w:pPr>
      <w:widowControl/>
      <w:spacing w:before="100" w:beforeAutospacing="1" w:after="100" w:afterAutospacing="1"/>
      <w:jc w:val="center"/>
    </w:pPr>
    <w:rPr>
      <w:rFonts w:ascii="宋体" w:hAnsi="宋体" w:cs="宋体"/>
      <w:b/>
      <w:bCs/>
      <w:kern w:val="0"/>
      <w:sz w:val="28"/>
      <w:szCs w:val="28"/>
    </w:rPr>
  </w:style>
  <w:style w:type="paragraph" w:customStyle="1" w:styleId="5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0">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character" w:customStyle="1" w:styleId="61">
    <w:name w:val="批注主题 Char"/>
    <w:basedOn w:val="27"/>
    <w:link w:val="16"/>
    <w:qFormat/>
    <w:uiPriority w:val="0"/>
    <w:rPr>
      <w:rFonts w:ascii="Times New Roman" w:hAnsi="Times New Roman" w:eastAsia="宋体" w:cs="Times New Roman"/>
      <w:b/>
      <w:bCs/>
      <w:szCs w:val="24"/>
    </w:rPr>
  </w:style>
  <w:style w:type="paragraph" w:customStyle="1" w:styleId="62">
    <w:name w:val="样式3"/>
    <w:basedOn w:val="1"/>
    <w:link w:val="63"/>
    <w:qFormat/>
    <w:uiPriority w:val="0"/>
    <w:pPr>
      <w:snapToGrid w:val="0"/>
      <w:spacing w:line="480" w:lineRule="exact"/>
      <w:ind w:firstLine="562" w:firstLineChars="200"/>
    </w:pPr>
    <w:rPr>
      <w:rFonts w:ascii="仿宋_GB2312" w:hAnsi="Calibri" w:eastAsia="仿宋_GB2312"/>
      <w:b/>
      <w:sz w:val="28"/>
      <w:szCs w:val="28"/>
    </w:rPr>
  </w:style>
  <w:style w:type="character" w:customStyle="1" w:styleId="63">
    <w:name w:val="样式3 Char"/>
    <w:link w:val="62"/>
    <w:qFormat/>
    <w:uiPriority w:val="0"/>
    <w:rPr>
      <w:rFonts w:ascii="仿宋_GB2312" w:hAnsi="Calibri" w:eastAsia="仿宋_GB2312" w:cs="Times New Roman"/>
      <w:b/>
      <w:sz w:val="28"/>
      <w:szCs w:val="28"/>
    </w:rPr>
  </w:style>
  <w:style w:type="paragraph" w:customStyle="1" w:styleId="6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65">
    <w:name w:val="列出段落1"/>
    <w:basedOn w:val="1"/>
    <w:qFormat/>
    <w:uiPriority w:val="0"/>
    <w:pPr>
      <w:ind w:firstLine="420" w:firstLineChars="200"/>
    </w:pPr>
    <w:rPr>
      <w:rFonts w:ascii="Calibri" w:hAnsi="Calibri"/>
      <w:szCs w:val="22"/>
    </w:rPr>
  </w:style>
  <w:style w:type="character" w:customStyle="1" w:styleId="66">
    <w:name w:val="标题 Char"/>
    <w:basedOn w:val="19"/>
    <w:link w:val="15"/>
    <w:qFormat/>
    <w:uiPriority w:val="0"/>
    <w:rPr>
      <w:rFonts w:ascii="Calibri Light" w:hAnsi="Calibri Light" w:eastAsia="宋体"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81919-844A-47C7-8FA7-63B14BD1BC0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432</Words>
  <Characters>2463</Characters>
  <Lines>20</Lines>
  <Paragraphs>5</Paragraphs>
  <TotalTime>1</TotalTime>
  <ScaleCrop>false</ScaleCrop>
  <LinksUpToDate>false</LinksUpToDate>
  <CharactersWithSpaces>2890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2018-04-21T10:27:00Z</dcterms:created>
  <dc:creator>Z</dc:creator>
  <cp:lastModifiedBy>兜兜</cp:lastModifiedBy>
  <cp:lastPrinted>2018-01-11T09:14:00Z</cp:lastPrinted>
  <dcterms:modified xsi:type="dcterms:W3CDTF">2019-08-28T12:09:00Z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