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E1" w:rsidRDefault="004410E1" w:rsidP="004410E1">
      <w:pPr>
        <w:widowControl w:val="0"/>
        <w:spacing w:line="480" w:lineRule="exact"/>
        <w:textAlignment w:val="bottom"/>
        <w:rPr>
          <w:rFonts w:ascii="仿宋_GB2312" w:eastAsia="仿宋_GB2312" w:hint="eastAsia"/>
          <w:sz w:val="32"/>
        </w:rPr>
      </w:pPr>
      <w:r w:rsidRPr="00CD536F">
        <w:rPr>
          <w:rFonts w:ascii="黑体" w:eastAsia="黑体" w:hAnsi="黑体" w:hint="eastAsia"/>
          <w:sz w:val="32"/>
          <w:szCs w:val="32"/>
        </w:rPr>
        <w:t>附件3</w:t>
      </w:r>
    </w:p>
    <w:p w:rsidR="004410E1" w:rsidRPr="00384107" w:rsidRDefault="004410E1" w:rsidP="004410E1">
      <w:pPr>
        <w:snapToGrid w:val="0"/>
        <w:spacing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 w:rsidRPr="00384107">
        <w:rPr>
          <w:rFonts w:ascii="小标宋" w:eastAsia="小标宋" w:hint="eastAsia"/>
          <w:sz w:val="44"/>
          <w:szCs w:val="44"/>
        </w:rPr>
        <w:t>第十七届中国</w:t>
      </w:r>
      <w:r w:rsidRPr="00384107">
        <w:rPr>
          <w:rFonts w:ascii="小标宋" w:eastAsia="小标宋"/>
          <w:sz w:val="44"/>
          <w:szCs w:val="44"/>
        </w:rPr>
        <w:t>青少年机器人</w:t>
      </w:r>
      <w:r w:rsidRPr="00384107">
        <w:rPr>
          <w:rFonts w:ascii="小标宋" w:eastAsia="小标宋" w:hint="eastAsia"/>
          <w:sz w:val="44"/>
          <w:szCs w:val="44"/>
        </w:rPr>
        <w:t>竞赛</w:t>
      </w:r>
      <w:r w:rsidRPr="00384107">
        <w:rPr>
          <w:rFonts w:ascii="小标宋" w:eastAsia="小标宋"/>
          <w:sz w:val="44"/>
          <w:szCs w:val="44"/>
        </w:rPr>
        <w:br/>
        <w:t>地址及</w:t>
      </w:r>
      <w:r w:rsidRPr="00384107">
        <w:rPr>
          <w:rFonts w:ascii="小标宋" w:eastAsia="小标宋" w:hint="eastAsia"/>
          <w:sz w:val="44"/>
          <w:szCs w:val="44"/>
        </w:rPr>
        <w:t>交通</w:t>
      </w:r>
      <w:r w:rsidRPr="00384107">
        <w:rPr>
          <w:rFonts w:ascii="小标宋" w:eastAsia="小标宋"/>
          <w:sz w:val="44"/>
          <w:szCs w:val="44"/>
        </w:rPr>
        <w:t>指南</w:t>
      </w:r>
    </w:p>
    <w:p w:rsidR="004410E1" w:rsidRPr="001A1892" w:rsidRDefault="004410E1" w:rsidP="004410E1">
      <w:pPr>
        <w:spacing w:line="360" w:lineRule="auto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</w:p>
    <w:p w:rsidR="004410E1" w:rsidRPr="001A1892" w:rsidRDefault="004410E1" w:rsidP="004410E1">
      <w:pPr>
        <w:snapToGrid w:val="0"/>
        <w:spacing w:line="52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Pr="001A1892">
        <w:rPr>
          <w:rFonts w:ascii="黑体" w:eastAsia="黑体" w:hAnsi="黑体" w:hint="eastAsia"/>
          <w:sz w:val="30"/>
          <w:szCs w:val="30"/>
        </w:rPr>
        <w:t>报到地址</w:t>
      </w:r>
    </w:p>
    <w:p w:rsidR="004410E1" w:rsidRPr="00846552" w:rsidRDefault="004410E1" w:rsidP="004410E1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中山雅</w:t>
      </w:r>
      <w:r>
        <w:rPr>
          <w:rFonts w:ascii="仿宋_GB2312" w:eastAsia="仿宋_GB2312"/>
          <w:sz w:val="30"/>
          <w:szCs w:val="30"/>
        </w:rPr>
        <w:t>居乐长江酒店</w:t>
      </w:r>
      <w:r w:rsidRPr="00E376D2">
        <w:rPr>
          <w:rFonts w:ascii="仿宋_GB2312" w:eastAsia="仿宋_GB2312" w:hint="eastAsia"/>
          <w:sz w:val="30"/>
          <w:szCs w:val="30"/>
        </w:rPr>
        <w:t>（</w:t>
      </w:r>
      <w:r w:rsidRPr="00E376D2">
        <w:rPr>
          <w:rFonts w:ascii="仿宋_GB2312" w:eastAsia="仿宋_GB2312"/>
          <w:sz w:val="30"/>
          <w:szCs w:val="30"/>
        </w:rPr>
        <w:t>中山市东区长江南路雅居乐高尔夫球场内</w:t>
      </w:r>
      <w:r w:rsidRPr="00E376D2">
        <w:rPr>
          <w:rFonts w:ascii="仿宋_GB2312" w:eastAsia="仿宋_GB2312" w:hint="eastAsia"/>
          <w:sz w:val="30"/>
          <w:szCs w:val="30"/>
        </w:rPr>
        <w:t>）</w:t>
      </w:r>
    </w:p>
    <w:p w:rsidR="004410E1" w:rsidRPr="001A1892" w:rsidRDefault="004410E1" w:rsidP="004410E1">
      <w:pPr>
        <w:snapToGrid w:val="0"/>
        <w:spacing w:line="52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1A1892">
        <w:rPr>
          <w:rFonts w:ascii="黑体" w:eastAsia="黑体" w:hAnsi="黑体" w:hint="eastAsia"/>
          <w:sz w:val="30"/>
          <w:szCs w:val="30"/>
        </w:rPr>
        <w:t>二、</w:t>
      </w:r>
      <w:r>
        <w:rPr>
          <w:rFonts w:ascii="黑体" w:eastAsia="黑体" w:hAnsi="黑体" w:hint="eastAsia"/>
          <w:sz w:val="30"/>
          <w:szCs w:val="30"/>
        </w:rPr>
        <w:t>接驳</w:t>
      </w:r>
      <w:r w:rsidRPr="001A1892">
        <w:rPr>
          <w:rFonts w:ascii="黑体" w:eastAsia="黑体" w:hAnsi="黑体" w:hint="eastAsia"/>
          <w:sz w:val="30"/>
          <w:szCs w:val="30"/>
        </w:rPr>
        <w:t>车安排</w:t>
      </w:r>
    </w:p>
    <w:p w:rsidR="004410E1" w:rsidRPr="001A1892" w:rsidRDefault="004410E1" w:rsidP="004410E1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A1892">
        <w:rPr>
          <w:rFonts w:ascii="仿宋_GB2312" w:eastAsia="仿宋_GB2312" w:hint="eastAsia"/>
          <w:sz w:val="30"/>
          <w:szCs w:val="30"/>
        </w:rPr>
        <w:t>7月17日组委会在中山北站和广州</w:t>
      </w:r>
      <w:r w:rsidRPr="001A1892">
        <w:rPr>
          <w:rFonts w:ascii="仿宋_GB2312" w:eastAsia="仿宋_GB2312"/>
          <w:sz w:val="30"/>
          <w:szCs w:val="30"/>
        </w:rPr>
        <w:t>白云机场巴士</w:t>
      </w:r>
      <w:r w:rsidRPr="001A1892">
        <w:rPr>
          <w:rFonts w:ascii="仿宋_GB2312" w:eastAsia="仿宋_GB2312" w:hint="eastAsia"/>
          <w:sz w:val="30"/>
          <w:szCs w:val="30"/>
        </w:rPr>
        <w:t>的中山石</w:t>
      </w:r>
      <w:proofErr w:type="gramStart"/>
      <w:r w:rsidRPr="001A1892">
        <w:rPr>
          <w:rFonts w:ascii="仿宋_GB2312" w:eastAsia="仿宋_GB2312" w:hint="eastAsia"/>
          <w:sz w:val="30"/>
          <w:szCs w:val="30"/>
        </w:rPr>
        <w:t>岐</w:t>
      </w:r>
      <w:proofErr w:type="gramEnd"/>
      <w:r w:rsidRPr="001A1892">
        <w:rPr>
          <w:rFonts w:ascii="仿宋_GB2312" w:eastAsia="仿宋_GB2312"/>
          <w:sz w:val="30"/>
          <w:szCs w:val="30"/>
        </w:rPr>
        <w:t>站</w:t>
      </w:r>
      <w:r>
        <w:rPr>
          <w:rFonts w:ascii="仿宋_GB2312" w:eastAsia="仿宋_GB2312" w:hint="eastAsia"/>
          <w:sz w:val="30"/>
          <w:szCs w:val="30"/>
        </w:rPr>
        <w:t>（中山盛景酒店）两个地点安排接驳车辆至</w:t>
      </w:r>
      <w:r>
        <w:rPr>
          <w:rFonts w:ascii="仿宋_GB2312" w:eastAsia="仿宋_GB2312"/>
          <w:sz w:val="30"/>
          <w:szCs w:val="30"/>
        </w:rPr>
        <w:t>中山雅居乐长江酒店</w:t>
      </w:r>
      <w:r w:rsidRPr="001A1892">
        <w:rPr>
          <w:rFonts w:ascii="仿宋_GB2312" w:eastAsia="仿宋_GB2312" w:hint="eastAsia"/>
          <w:sz w:val="30"/>
          <w:szCs w:val="30"/>
        </w:rPr>
        <w:t>。具体时间安排如下：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278"/>
        <w:gridCol w:w="2702"/>
        <w:tblGridChange w:id="0">
          <w:tblGrid>
            <w:gridCol w:w="2623"/>
            <w:gridCol w:w="3278"/>
            <w:gridCol w:w="2702"/>
          </w:tblGrid>
        </w:tblGridChange>
      </w:tblGrid>
      <w:tr w:rsidR="004410E1" w:rsidRPr="001A1892" w:rsidTr="00A81D00">
        <w:trPr>
          <w:trHeight w:val="641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发</w:t>
            </w:r>
            <w:r w:rsidRPr="001A1892">
              <w:rPr>
                <w:rFonts w:ascii="仿宋_GB2312" w:eastAsia="仿宋_GB2312"/>
                <w:sz w:val="30"/>
                <w:szCs w:val="30"/>
              </w:rPr>
              <w:t>车地点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运行</w:t>
            </w:r>
            <w:r w:rsidRPr="001A1892">
              <w:rPr>
                <w:rFonts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4410E1" w:rsidRPr="001A1892" w:rsidTr="00A81D00">
        <w:trPr>
          <w:trHeight w:val="90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中</w:t>
            </w:r>
            <w:r w:rsidRPr="001A1892">
              <w:rPr>
                <w:rFonts w:ascii="仿宋_GB2312" w:eastAsia="仿宋_GB2312"/>
                <w:sz w:val="30"/>
                <w:szCs w:val="30"/>
              </w:rPr>
              <w:t>山北站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7:00-19</w:t>
            </w:r>
            <w:r w:rsidRPr="001A1892">
              <w:rPr>
                <w:rFonts w:ascii="仿宋_GB2312" w:eastAsia="仿宋_GB2312"/>
                <w:sz w:val="30"/>
                <w:szCs w:val="30"/>
              </w:rPr>
              <w:t>:</w:t>
            </w:r>
            <w:r w:rsidRPr="001A1892">
              <w:rPr>
                <w:rFonts w:ascii="仿宋_GB2312" w:eastAsia="仿宋_GB2312" w:hint="eastAsia"/>
                <w:sz w:val="30"/>
                <w:szCs w:val="30"/>
              </w:rPr>
              <w:t>00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行车路线：先停学校，再到酒店；</w:t>
            </w:r>
            <w:r w:rsidRPr="001A1892">
              <w:rPr>
                <w:rFonts w:ascii="仿宋_GB2312" w:eastAsia="仿宋_GB2312" w:hint="eastAsia"/>
                <w:sz w:val="30"/>
                <w:szCs w:val="30"/>
              </w:rPr>
              <w:t>每30分钟发</w:t>
            </w:r>
            <w:proofErr w:type="gramStart"/>
            <w:r w:rsidRPr="001A1892"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 w:rsidRPr="001A1892">
              <w:rPr>
                <w:rFonts w:ascii="仿宋_GB2312" w:eastAsia="仿宋_GB2312" w:hint="eastAsia"/>
                <w:sz w:val="30"/>
                <w:szCs w:val="30"/>
              </w:rPr>
              <w:t>班车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</w:tr>
      <w:tr w:rsidR="004410E1" w:rsidRPr="001A1892" w:rsidTr="00A81D00">
        <w:trPr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中山石</w:t>
            </w:r>
            <w:proofErr w:type="gramStart"/>
            <w:r w:rsidRPr="001A1892">
              <w:rPr>
                <w:rFonts w:ascii="仿宋_GB2312" w:eastAsia="仿宋_GB2312" w:hint="eastAsia"/>
                <w:sz w:val="30"/>
                <w:szCs w:val="30"/>
              </w:rPr>
              <w:t>岐</w:t>
            </w:r>
            <w:proofErr w:type="gramEnd"/>
            <w:r w:rsidRPr="001A1892">
              <w:rPr>
                <w:rFonts w:ascii="仿宋_GB2312" w:eastAsia="仿宋_GB2312"/>
                <w:sz w:val="30"/>
                <w:szCs w:val="30"/>
              </w:rPr>
              <w:t>站</w:t>
            </w:r>
          </w:p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（中山盛景酒店）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A1892">
              <w:rPr>
                <w:rFonts w:ascii="仿宋_GB2312" w:eastAsia="仿宋_GB2312" w:hint="eastAsia"/>
                <w:sz w:val="30"/>
                <w:szCs w:val="30"/>
              </w:rPr>
              <w:t>10:00-19:00</w:t>
            </w:r>
          </w:p>
        </w:tc>
        <w:tc>
          <w:tcPr>
            <w:tcW w:w="2702" w:type="dxa"/>
            <w:vMerge/>
            <w:shd w:val="clear" w:color="auto" w:fill="auto"/>
            <w:vAlign w:val="center"/>
          </w:tcPr>
          <w:p w:rsidR="004410E1" w:rsidRPr="001A1892" w:rsidRDefault="004410E1" w:rsidP="00A81D00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4410E1" w:rsidRPr="001A1892" w:rsidRDefault="004410E1" w:rsidP="004410E1">
      <w:pPr>
        <w:snapToGrid w:val="0"/>
        <w:spacing w:line="52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三、自行前往中山市雅居乐长江酒店</w:t>
      </w:r>
    </w:p>
    <w:p w:rsidR="004410E1" w:rsidRPr="00E376D2" w:rsidRDefault="004410E1" w:rsidP="004410E1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376D2">
        <w:rPr>
          <w:rFonts w:ascii="仿宋_GB2312" w:eastAsia="仿宋_GB2312" w:hint="eastAsia"/>
          <w:sz w:val="30"/>
          <w:szCs w:val="30"/>
        </w:rPr>
        <w:t>1．自广州白云机场：乘机场巴</w:t>
      </w:r>
      <w:r>
        <w:rPr>
          <w:rFonts w:ascii="仿宋_GB2312" w:eastAsia="仿宋_GB2312" w:hint="eastAsia"/>
          <w:sz w:val="30"/>
          <w:szCs w:val="30"/>
        </w:rPr>
        <w:t>士直达中山石</w:t>
      </w:r>
      <w:proofErr w:type="gramStart"/>
      <w:r>
        <w:rPr>
          <w:rFonts w:ascii="仿宋_GB2312" w:eastAsia="仿宋_GB2312" w:hint="eastAsia"/>
          <w:sz w:val="30"/>
          <w:szCs w:val="30"/>
        </w:rPr>
        <w:t>岐</w:t>
      </w:r>
      <w:proofErr w:type="gramEnd"/>
      <w:r>
        <w:rPr>
          <w:rFonts w:ascii="仿宋_GB2312" w:eastAsia="仿宋_GB2312" w:hint="eastAsia"/>
          <w:sz w:val="30"/>
          <w:szCs w:val="30"/>
        </w:rPr>
        <w:t>站（中山盛景酒店），</w:t>
      </w:r>
      <w:r w:rsidRPr="00E376D2">
        <w:rPr>
          <w:rFonts w:ascii="仿宋_GB2312" w:eastAsia="仿宋_GB2312" w:hint="eastAsia"/>
          <w:sz w:val="30"/>
          <w:szCs w:val="30"/>
        </w:rPr>
        <w:t xml:space="preserve">然后乘出租车前往酒店，距离约6.9公里。 </w:t>
      </w:r>
    </w:p>
    <w:p w:rsidR="00D609D5" w:rsidRDefault="004410E1" w:rsidP="004410E1">
      <w:r w:rsidRPr="00E376D2">
        <w:rPr>
          <w:rFonts w:ascii="仿宋_GB2312" w:eastAsia="仿宋_GB2312" w:hint="eastAsia"/>
          <w:sz w:val="30"/>
          <w:szCs w:val="30"/>
        </w:rPr>
        <w:t>2．自广州南站：</w:t>
      </w:r>
      <w:proofErr w:type="gramStart"/>
      <w:r w:rsidRPr="00E376D2">
        <w:rPr>
          <w:rFonts w:ascii="仿宋_GB2312" w:eastAsia="仿宋_GB2312" w:hint="eastAsia"/>
          <w:sz w:val="30"/>
          <w:szCs w:val="30"/>
        </w:rPr>
        <w:t>乘城轨到达</w:t>
      </w:r>
      <w:proofErr w:type="gramEnd"/>
      <w:r w:rsidRPr="00E376D2">
        <w:rPr>
          <w:rFonts w:ascii="仿宋_GB2312" w:eastAsia="仿宋_GB2312" w:hint="eastAsia"/>
          <w:sz w:val="30"/>
          <w:szCs w:val="30"/>
        </w:rPr>
        <w:t>中山北站，换乘公交030路（开往长江水世界方向），在</w:t>
      </w:r>
      <w:proofErr w:type="gramStart"/>
      <w:r w:rsidRPr="00E376D2">
        <w:rPr>
          <w:rFonts w:ascii="仿宋_GB2312" w:eastAsia="仿宋_GB2312" w:hint="eastAsia"/>
          <w:sz w:val="30"/>
          <w:szCs w:val="30"/>
        </w:rPr>
        <w:t>凯茵豪</w:t>
      </w:r>
      <w:proofErr w:type="gramEnd"/>
      <w:r w:rsidRPr="00E376D2">
        <w:rPr>
          <w:rFonts w:ascii="仿宋_GB2312" w:eastAsia="仿宋_GB2312" w:hint="eastAsia"/>
          <w:sz w:val="30"/>
          <w:szCs w:val="30"/>
        </w:rPr>
        <w:t>园正门下车，步行408米，到达酒店；或乘出租车前往酒店，距离约13.6公里。</w:t>
      </w:r>
      <w:bookmarkStart w:id="1" w:name="_GoBack"/>
      <w:bookmarkEnd w:id="1"/>
    </w:p>
    <w:sectPr w:rsidR="00D6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1"/>
    <w:rsid w:val="004410E1"/>
    <w:rsid w:val="00D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E65CE-44DE-4E3B-8A9A-457487F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E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XXT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2017-06-22T05:06:00Z</dcterms:created>
  <dcterms:modified xsi:type="dcterms:W3CDTF">2017-06-22T05:06:00Z</dcterms:modified>
</cp:coreProperties>
</file>