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6F" w:rsidRPr="00C7657C" w:rsidRDefault="009A306F" w:rsidP="009A306F">
      <w:pPr>
        <w:rPr>
          <w:rFonts w:ascii="黑体" w:eastAsia="黑体" w:hAnsi="黑体"/>
          <w:bCs/>
          <w:color w:val="000000"/>
          <w:sz w:val="32"/>
          <w:szCs w:val="32"/>
        </w:rPr>
      </w:pPr>
      <w:r w:rsidRPr="00C7657C">
        <w:rPr>
          <w:rFonts w:ascii="黑体" w:eastAsia="黑体" w:hAnsi="黑体" w:hint="eastAsia"/>
          <w:bCs/>
          <w:color w:val="000000"/>
          <w:sz w:val="32"/>
          <w:szCs w:val="32"/>
        </w:rPr>
        <w:t>附件4</w:t>
      </w:r>
    </w:p>
    <w:p w:rsidR="009A306F" w:rsidRDefault="009A306F" w:rsidP="009A306F">
      <w:pPr>
        <w:spacing w:beforeLines="50" w:before="156" w:afterLines="150" w:after="468" w:line="700" w:lineRule="exact"/>
        <w:jc w:val="center"/>
        <w:rPr>
          <w:rFonts w:ascii="小标宋" w:eastAsia="小标宋"/>
          <w:color w:val="000000"/>
          <w:sz w:val="44"/>
          <w:szCs w:val="44"/>
        </w:rPr>
      </w:pPr>
      <w:r>
        <w:rPr>
          <w:rFonts w:ascii="小标宋" w:eastAsia="小标宋" w:hint="eastAsia"/>
          <w:color w:val="000000"/>
          <w:sz w:val="44"/>
          <w:szCs w:val="44"/>
        </w:rPr>
        <w:t xml:space="preserve">参 加 人 员 情 </w:t>
      </w:r>
      <w:proofErr w:type="gramStart"/>
      <w:r>
        <w:rPr>
          <w:rFonts w:ascii="小标宋" w:eastAsia="小标宋" w:hint="eastAsia"/>
          <w:color w:val="000000"/>
          <w:sz w:val="44"/>
          <w:szCs w:val="44"/>
        </w:rPr>
        <w:t>况</w:t>
      </w:r>
      <w:proofErr w:type="gramEnd"/>
      <w:r>
        <w:rPr>
          <w:rFonts w:ascii="小标宋" w:eastAsia="小标宋" w:hint="eastAsia"/>
          <w:color w:val="000000"/>
          <w:sz w:val="44"/>
          <w:szCs w:val="44"/>
        </w:rPr>
        <w:t xml:space="preserve"> 表</w:t>
      </w:r>
    </w:p>
    <w:tbl>
      <w:tblPr>
        <w:tblW w:w="5000" w:type="pct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21"/>
        <w:gridCol w:w="1922"/>
        <w:gridCol w:w="1922"/>
        <w:gridCol w:w="2531"/>
      </w:tblGrid>
      <w:tr w:rsidR="009A306F" w:rsidTr="004B4D8F">
        <w:trPr>
          <w:cantSplit/>
          <w:trHeight w:val="780"/>
          <w:jc w:val="center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Pr="00235C32" w:rsidRDefault="009A306F" w:rsidP="004B4D8F">
            <w:pPr>
              <w:pStyle w:val="A3"/>
              <w:jc w:val="center"/>
              <w:rPr>
                <w:rFonts w:ascii="ヒラギノ角ゴ Pro W3" w:hAnsi="ヒラギノ角ゴ Pro W3"/>
                <w:b/>
                <w:sz w:val="22"/>
              </w:rPr>
            </w:pPr>
            <w:r w:rsidRPr="00235C32">
              <w:rPr>
                <w:rFonts w:ascii="宋体" w:eastAsia="宋体" w:hAnsi="宋体" w:cs="宋体" w:hint="eastAsia"/>
                <w:b/>
                <w:sz w:val="22"/>
              </w:rPr>
              <w:t>姓名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Default="009A306F" w:rsidP="004B4D8F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Pr="00235C32" w:rsidRDefault="009A306F" w:rsidP="004B4D8F">
            <w:pPr>
              <w:pStyle w:val="A3"/>
              <w:jc w:val="center"/>
              <w:rPr>
                <w:rFonts w:ascii="ヒラギノ角ゴ Pro W3" w:hAnsi="ヒラギノ角ゴ Pro W3"/>
                <w:b/>
                <w:sz w:val="22"/>
              </w:rPr>
            </w:pPr>
            <w:r w:rsidRPr="00235C32">
              <w:rPr>
                <w:rFonts w:ascii="宋体" w:eastAsia="宋体" w:hAnsi="宋体" w:cs="宋体" w:hint="eastAsia"/>
                <w:b/>
                <w:sz w:val="22"/>
              </w:rPr>
              <w:t>性别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Default="009A306F" w:rsidP="004B4D8F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9A306F" w:rsidTr="004B4D8F">
        <w:trPr>
          <w:cantSplit/>
          <w:trHeight w:val="340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Pr="00235C32" w:rsidRDefault="009A306F" w:rsidP="004B4D8F">
            <w:pPr>
              <w:pStyle w:val="A3"/>
              <w:jc w:val="center"/>
              <w:rPr>
                <w:rFonts w:ascii="ヒラギノ角ゴ Pro W3" w:hAnsi="ヒラギノ角ゴ Pro W3"/>
                <w:b/>
                <w:sz w:val="22"/>
              </w:rPr>
            </w:pPr>
            <w:r w:rsidRPr="00235C32">
              <w:rPr>
                <w:rFonts w:ascii="宋体" w:eastAsia="宋体" w:hAnsi="宋体" w:cs="宋体" w:hint="eastAsia"/>
                <w:b/>
                <w:sz w:val="22"/>
              </w:rPr>
              <w:t>工作单位/所在学校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Default="009A306F" w:rsidP="004B4D8F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Pr="00235C32" w:rsidRDefault="009A306F" w:rsidP="004B4D8F">
            <w:pPr>
              <w:pStyle w:val="A3"/>
              <w:jc w:val="center"/>
              <w:rPr>
                <w:rFonts w:ascii="ヒラギノ角ゴ Pro W3" w:hAnsi="ヒラギノ角ゴ Pro W3"/>
                <w:b/>
                <w:sz w:val="22"/>
              </w:rPr>
            </w:pPr>
            <w:r w:rsidRPr="00235C32">
              <w:rPr>
                <w:rFonts w:ascii="宋体" w:eastAsia="宋体" w:hAnsi="宋体" w:cs="宋体" w:hint="eastAsia"/>
                <w:b/>
                <w:sz w:val="22"/>
              </w:rPr>
              <w:t>职务/授课年级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Default="009A306F" w:rsidP="004B4D8F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</w:p>
          <w:p w:rsidR="009A306F" w:rsidRDefault="009A306F" w:rsidP="004B4D8F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</w:p>
          <w:p w:rsidR="009A306F" w:rsidRDefault="009A306F" w:rsidP="004B4D8F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</w:tr>
      <w:tr w:rsidR="009A306F" w:rsidTr="004B4D8F">
        <w:trPr>
          <w:cantSplit/>
          <w:trHeight w:val="340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Pr="00235C32" w:rsidRDefault="009A306F" w:rsidP="004B4D8F">
            <w:pPr>
              <w:pStyle w:val="A3"/>
              <w:jc w:val="center"/>
              <w:rPr>
                <w:rFonts w:ascii="ヒラギノ角ゴ Pro W3" w:eastAsia="Heiti SC Light" w:hAnsi="Heiti SC Light"/>
                <w:b/>
                <w:sz w:val="22"/>
              </w:rPr>
            </w:pPr>
            <w:r w:rsidRPr="00235C32">
              <w:rPr>
                <w:rFonts w:ascii="ヒラギノ角ゴ Pro W3" w:eastAsia="Heiti SC Light" w:hAnsi="Heiti SC Light" w:hint="eastAsia"/>
                <w:b/>
                <w:sz w:val="22"/>
              </w:rPr>
              <w:t>教龄（如无可不填）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Default="009A306F" w:rsidP="004B4D8F">
            <w:pPr>
              <w:pStyle w:val="A3"/>
              <w:jc w:val="center"/>
              <w:rPr>
                <w:rFonts w:ascii="Lucida Grande" w:hAnsi="Lucida Grande"/>
                <w:sz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Pr="00235C32" w:rsidRDefault="009A306F" w:rsidP="004B4D8F">
            <w:pPr>
              <w:pStyle w:val="A3"/>
              <w:jc w:val="center"/>
              <w:rPr>
                <w:rFonts w:ascii="ヒラギノ角ゴ Pro W3" w:hAnsi="ヒラギノ角ゴ Pro W3"/>
                <w:b/>
                <w:sz w:val="22"/>
              </w:rPr>
            </w:pPr>
            <w:r>
              <w:rPr>
                <w:rFonts w:ascii="ヒラギノ角ゴ Pro W3" w:hAnsi="ヒラギノ角ゴ Pro W3" w:hint="eastAsia"/>
                <w:b/>
                <w:sz w:val="22"/>
              </w:rPr>
              <w:t>主管业务</w:t>
            </w:r>
            <w:r w:rsidRPr="00235C32">
              <w:rPr>
                <w:rFonts w:ascii="宋体" w:eastAsia="宋体" w:hAnsi="宋体" w:cs="宋体" w:hint="eastAsia"/>
                <w:b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b/>
                <w:sz w:val="22"/>
              </w:rPr>
              <w:t>学科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Default="009A306F" w:rsidP="004B4D8F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  <w:p w:rsidR="009A306F" w:rsidRDefault="009A306F" w:rsidP="004B4D8F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  <w:p w:rsidR="009A306F" w:rsidRDefault="009A306F" w:rsidP="004B4D8F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9A306F" w:rsidTr="004B4D8F">
        <w:trPr>
          <w:cantSplit/>
          <w:trHeight w:val="340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Pr="00235C32" w:rsidRDefault="009A306F" w:rsidP="004B4D8F">
            <w:pPr>
              <w:pStyle w:val="A3"/>
              <w:jc w:val="center"/>
              <w:rPr>
                <w:rFonts w:ascii="ヒラギノ角ゴ Pro W3" w:eastAsia="Heiti SC Light" w:hAnsi="Heiti SC Light"/>
                <w:b/>
                <w:sz w:val="22"/>
              </w:rPr>
            </w:pPr>
            <w:r>
              <w:rPr>
                <w:rFonts w:ascii="ヒラギノ角ゴ Pro W3" w:hAnsi="ヒラギノ角ゴ Pro W3" w:hint="eastAsia"/>
                <w:b/>
                <w:sz w:val="22"/>
              </w:rPr>
              <w:t>手机号码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Pr="00235C32" w:rsidRDefault="009A306F" w:rsidP="004B4D8F">
            <w:pPr>
              <w:pStyle w:val="A3"/>
              <w:jc w:val="center"/>
              <w:rPr>
                <w:rFonts w:ascii="Lucida Grande" w:hAnsi="Lucida Grande"/>
                <w:sz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Pr="00235C32" w:rsidRDefault="009A306F" w:rsidP="004B4D8F">
            <w:pPr>
              <w:pStyle w:val="A3"/>
              <w:jc w:val="center"/>
              <w:rPr>
                <w:rFonts w:ascii="ヒラギノ角ゴ Pro W3" w:hAnsi="ヒラギノ角ゴ Pro W3"/>
                <w:b/>
                <w:sz w:val="22"/>
              </w:rPr>
            </w:pPr>
            <w:r>
              <w:rPr>
                <w:rFonts w:ascii="ヒラギノ角ゴ Pro W3" w:hAnsi="ヒラギノ角ゴ Pro W3" w:hint="eastAsia"/>
                <w:b/>
                <w:sz w:val="22"/>
              </w:rPr>
              <w:t>QQ号码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Pr="00235C32" w:rsidRDefault="009A306F" w:rsidP="004B4D8F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  <w:p w:rsidR="009A306F" w:rsidRPr="00235C32" w:rsidRDefault="009A306F" w:rsidP="004B4D8F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  <w:p w:rsidR="009A306F" w:rsidRPr="00235C32" w:rsidRDefault="009A306F" w:rsidP="004B4D8F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9A306F" w:rsidTr="004B4D8F">
        <w:trPr>
          <w:cantSplit/>
          <w:trHeight w:val="340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Pr="00235C32" w:rsidRDefault="009A306F" w:rsidP="004B4D8F">
            <w:pPr>
              <w:pStyle w:val="A3"/>
              <w:jc w:val="center"/>
              <w:rPr>
                <w:rFonts w:ascii="ヒラギノ角ゴ Pro W3" w:eastAsia="Heiti SC Light" w:hAnsi="Heiti SC Light"/>
                <w:b/>
                <w:sz w:val="22"/>
              </w:rPr>
            </w:pPr>
            <w:r w:rsidRPr="00235C32">
              <w:rPr>
                <w:rFonts w:ascii="ヒラギノ角ゴ Pro W3" w:eastAsia="Heiti SC Light" w:hAnsi="Heiti SC Light" w:hint="eastAsia"/>
                <w:b/>
                <w:sz w:val="22"/>
              </w:rPr>
              <w:t>饮食要求（是否清真）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Default="009A306F" w:rsidP="004B4D8F">
            <w:pPr>
              <w:pStyle w:val="A3"/>
              <w:jc w:val="center"/>
              <w:rPr>
                <w:rFonts w:ascii="Lucida Grande" w:hAnsi="Lucida Grande"/>
                <w:sz w:val="18"/>
              </w:rPr>
            </w:pPr>
          </w:p>
          <w:p w:rsidR="009A306F" w:rsidRDefault="009A306F" w:rsidP="004B4D8F">
            <w:pPr>
              <w:pStyle w:val="A3"/>
              <w:jc w:val="center"/>
              <w:rPr>
                <w:rFonts w:ascii="Lucida Grande" w:hAnsi="Lucida Grande"/>
                <w:sz w:val="18"/>
              </w:rPr>
            </w:pPr>
          </w:p>
          <w:p w:rsidR="009A306F" w:rsidRPr="00235C32" w:rsidRDefault="009A306F" w:rsidP="004B4D8F">
            <w:pPr>
              <w:pStyle w:val="A3"/>
              <w:jc w:val="center"/>
              <w:rPr>
                <w:rFonts w:ascii="Lucida Grande" w:hAnsi="Lucida Grande"/>
                <w:sz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Pr="00235C32" w:rsidRDefault="009A306F" w:rsidP="004B4D8F">
            <w:pPr>
              <w:pStyle w:val="A3"/>
              <w:jc w:val="center"/>
              <w:rPr>
                <w:rFonts w:ascii="ヒラギノ角ゴ Pro W3" w:hAnsi="ヒラギノ角ゴ Pro W3"/>
                <w:b/>
                <w:sz w:val="22"/>
              </w:rPr>
            </w:pPr>
            <w:r w:rsidRPr="00235C32">
              <w:rPr>
                <w:rFonts w:ascii="ヒラギノ角ゴ Pro W3" w:hAnsi="ヒラギノ角ゴ Pro W3" w:hint="eastAsia"/>
                <w:b/>
                <w:sz w:val="22"/>
              </w:rPr>
              <w:t>电子邮箱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Default="009A306F" w:rsidP="004B4D8F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  <w:p w:rsidR="009A306F" w:rsidRDefault="009A306F" w:rsidP="004B4D8F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  <w:p w:rsidR="009A306F" w:rsidRPr="00235C32" w:rsidRDefault="009A306F" w:rsidP="004B4D8F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9A306F" w:rsidTr="004B4D8F">
        <w:trPr>
          <w:cantSplit/>
          <w:trHeight w:val="340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Pr="00235C32" w:rsidRDefault="009A306F" w:rsidP="004B4D8F">
            <w:pPr>
              <w:pStyle w:val="A3"/>
              <w:jc w:val="center"/>
              <w:rPr>
                <w:rFonts w:ascii="ヒラギノ角ゴ Pro W3" w:eastAsia="Heiti SC Light" w:hAnsi="Heiti SC Light"/>
                <w:b/>
                <w:sz w:val="22"/>
              </w:rPr>
            </w:pPr>
            <w:r w:rsidRPr="00235C32">
              <w:rPr>
                <w:rFonts w:ascii="ヒラギノ角ゴ Pro W3" w:eastAsia="Heiti SC Light" w:hAnsi="Heiti SC Light" w:hint="eastAsia"/>
                <w:b/>
                <w:sz w:val="22"/>
              </w:rPr>
              <w:t>参与项目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06F" w:rsidRPr="00235C32" w:rsidRDefault="009A306F" w:rsidP="009A306F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/>
                <w:color w:val="000000"/>
              </w:rPr>
            </w:pPr>
            <w:r w:rsidRPr="00235C32">
              <w:rPr>
                <w:rFonts w:ascii="仿宋_GB2312" w:eastAsia="仿宋_GB2312"/>
                <w:color w:val="000000"/>
              </w:rPr>
              <w:t>青少年科学工作室</w:t>
            </w:r>
            <w:r w:rsidRPr="00235C32">
              <w:rPr>
                <w:rFonts w:ascii="仿宋_GB2312" w:eastAsia="仿宋_GB2312" w:hint="eastAsia"/>
                <w:color w:val="000000"/>
              </w:rPr>
              <w:t>（  ）2.</w:t>
            </w:r>
            <w:r w:rsidRPr="00235C32">
              <w:rPr>
                <w:rFonts w:ascii="仿宋_GB2312" w:eastAsia="仿宋_GB2312"/>
                <w:color w:val="000000"/>
              </w:rPr>
              <w:t>科技馆活动进校园</w:t>
            </w:r>
            <w:r w:rsidRPr="00235C32">
              <w:rPr>
                <w:rFonts w:ascii="仿宋_GB2312" w:eastAsia="仿宋_GB2312" w:hint="eastAsia"/>
                <w:color w:val="000000"/>
              </w:rPr>
              <w:t>（  ）</w:t>
            </w:r>
          </w:p>
          <w:p w:rsidR="009A306F" w:rsidRDefault="009A306F" w:rsidP="009A306F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/>
                <w:color w:val="000000"/>
              </w:rPr>
            </w:pPr>
            <w:r w:rsidRPr="00235C32">
              <w:rPr>
                <w:rFonts w:ascii="仿宋_GB2312" w:eastAsia="仿宋_GB2312" w:hint="eastAsia"/>
                <w:color w:val="000000"/>
              </w:rPr>
              <w:t>青少年创意编程项目（  ）4.其他（需注明）：</w:t>
            </w:r>
          </w:p>
          <w:p w:rsidR="009A306F" w:rsidRPr="00285498" w:rsidRDefault="009A306F" w:rsidP="004B4D8F">
            <w:pPr>
              <w:spacing w:line="360" w:lineRule="exact"/>
              <w:ind w:left="360"/>
              <w:rPr>
                <w:rFonts w:ascii="仿宋_GB2312" w:eastAsia="仿宋_GB2312"/>
                <w:color w:val="000000"/>
              </w:rPr>
            </w:pPr>
          </w:p>
        </w:tc>
      </w:tr>
    </w:tbl>
    <w:p w:rsidR="009A306F" w:rsidRPr="00C7657C" w:rsidRDefault="009A306F" w:rsidP="009A306F">
      <w:pPr>
        <w:spacing w:line="440" w:lineRule="exact"/>
        <w:rPr>
          <w:rFonts w:ascii="仿宋_GB2312" w:eastAsia="仿宋_GB2312" w:hAnsi="仿宋" w:hint="eastAsia"/>
          <w:color w:val="000000"/>
          <w:sz w:val="30"/>
          <w:szCs w:val="30"/>
        </w:rPr>
      </w:pPr>
      <w:r w:rsidRPr="00C7657C">
        <w:rPr>
          <w:rFonts w:ascii="仿宋_GB2312" w:eastAsia="仿宋_GB2312" w:hAnsi="仿宋" w:hint="eastAsia"/>
          <w:color w:val="000000"/>
          <w:sz w:val="30"/>
          <w:szCs w:val="30"/>
        </w:rPr>
        <w:t>注：1.请于11月30日前，核实并反馈参评信息，确保信息完整准确，以便我们做好活动组织管理，以及为你提供更好服务。</w:t>
      </w:r>
    </w:p>
    <w:p w:rsidR="009A306F" w:rsidRPr="00C7657C" w:rsidRDefault="009A306F" w:rsidP="009A306F">
      <w:pPr>
        <w:spacing w:line="440" w:lineRule="exact"/>
        <w:ind w:firstLineChars="200" w:firstLine="600"/>
        <w:rPr>
          <w:rFonts w:ascii="仿宋_GB2312" w:eastAsia="仿宋_GB2312" w:hAnsi="仿宋" w:hint="eastAsia"/>
          <w:color w:val="000000"/>
          <w:sz w:val="30"/>
          <w:szCs w:val="30"/>
        </w:rPr>
      </w:pPr>
      <w:r w:rsidRPr="00C7657C">
        <w:rPr>
          <w:rFonts w:ascii="仿宋_GB2312" w:eastAsia="仿宋_GB2312" w:hAnsi="仿宋" w:hint="eastAsia"/>
          <w:color w:val="000000"/>
          <w:sz w:val="30"/>
          <w:szCs w:val="30"/>
        </w:rPr>
        <w:t>2.活动统一</w:t>
      </w:r>
      <w:proofErr w:type="gramStart"/>
      <w:r w:rsidRPr="00C7657C">
        <w:rPr>
          <w:rFonts w:ascii="仿宋_GB2312" w:eastAsia="仿宋_GB2312" w:hAnsi="仿宋" w:hint="eastAsia"/>
          <w:color w:val="000000"/>
          <w:sz w:val="30"/>
          <w:szCs w:val="30"/>
        </w:rPr>
        <w:t>安排标间住宿</w:t>
      </w:r>
      <w:proofErr w:type="gramEnd"/>
      <w:r w:rsidRPr="00C7657C">
        <w:rPr>
          <w:rFonts w:ascii="仿宋_GB2312" w:eastAsia="仿宋_GB2312" w:hAnsi="仿宋" w:hint="eastAsia"/>
          <w:color w:val="000000"/>
          <w:sz w:val="30"/>
          <w:szCs w:val="30"/>
        </w:rPr>
        <w:t>，如提前到达或延期离会，需自行安排食宿。</w:t>
      </w:r>
    </w:p>
    <w:p w:rsidR="009A306F" w:rsidRPr="00C7657C" w:rsidRDefault="009A306F" w:rsidP="009A306F">
      <w:pPr>
        <w:spacing w:line="440" w:lineRule="exact"/>
        <w:ind w:firstLineChars="200" w:firstLine="600"/>
        <w:rPr>
          <w:rFonts w:ascii="仿宋_GB2312" w:eastAsia="仿宋_GB2312" w:hAnsi="仿宋" w:hint="eastAsia"/>
          <w:color w:val="000000"/>
          <w:sz w:val="30"/>
          <w:szCs w:val="30"/>
        </w:rPr>
      </w:pPr>
      <w:r w:rsidRPr="00C7657C">
        <w:rPr>
          <w:rFonts w:ascii="仿宋_GB2312" w:eastAsia="仿宋_GB2312" w:hAnsi="仿宋" w:hint="eastAsia"/>
          <w:color w:val="000000"/>
          <w:sz w:val="30"/>
          <w:szCs w:val="30"/>
        </w:rPr>
        <w:t>3.乘车线路</w:t>
      </w:r>
    </w:p>
    <w:p w:rsidR="009A306F" w:rsidRPr="00C7657C" w:rsidRDefault="009A306F" w:rsidP="009A306F">
      <w:pPr>
        <w:spacing w:line="440" w:lineRule="exact"/>
        <w:ind w:firstLineChars="200" w:firstLine="600"/>
        <w:rPr>
          <w:rFonts w:ascii="仿宋_GB2312" w:eastAsia="仿宋_GB2312" w:hAnsi="仿宋" w:hint="eastAsia"/>
          <w:color w:val="000000"/>
          <w:sz w:val="30"/>
          <w:szCs w:val="30"/>
        </w:rPr>
      </w:pPr>
      <w:r w:rsidRPr="00C7657C">
        <w:rPr>
          <w:rFonts w:ascii="仿宋_GB2312" w:eastAsia="仿宋_GB2312" w:hAnsi="仿宋" w:hint="eastAsia"/>
          <w:color w:val="000000"/>
          <w:sz w:val="30"/>
          <w:szCs w:val="30"/>
        </w:rPr>
        <w:t>（1）乘坐火车抵达北京西站后，可直接乘坐地铁9号线在国家图书馆站换乘地铁4号线</w:t>
      </w:r>
      <w:proofErr w:type="gramStart"/>
      <w:r w:rsidRPr="00C7657C">
        <w:rPr>
          <w:rFonts w:ascii="仿宋_GB2312" w:eastAsia="仿宋_GB2312" w:hAnsi="仿宋" w:hint="eastAsia"/>
          <w:color w:val="000000"/>
          <w:sz w:val="30"/>
          <w:szCs w:val="30"/>
        </w:rPr>
        <w:t>大兴线</w:t>
      </w:r>
      <w:proofErr w:type="gramEnd"/>
      <w:r w:rsidRPr="00C7657C">
        <w:rPr>
          <w:rFonts w:ascii="仿宋_GB2312" w:eastAsia="仿宋_GB2312" w:hAnsi="仿宋" w:hint="eastAsia"/>
          <w:color w:val="000000"/>
          <w:sz w:val="30"/>
          <w:szCs w:val="30"/>
        </w:rPr>
        <w:t>在海淀黄庄站换乘地铁10号线(内环车道沟)在知春路下车，步行700米到达北京航空航天大学。</w:t>
      </w:r>
    </w:p>
    <w:p w:rsidR="009A306F" w:rsidRPr="00C7657C" w:rsidRDefault="009A306F" w:rsidP="009A306F">
      <w:pPr>
        <w:spacing w:line="440" w:lineRule="exact"/>
        <w:ind w:firstLineChars="200" w:firstLine="600"/>
        <w:rPr>
          <w:rFonts w:ascii="仿宋_GB2312" w:eastAsia="仿宋_GB2312" w:hAnsi="仿宋" w:hint="eastAsia"/>
          <w:color w:val="000000"/>
          <w:sz w:val="30"/>
          <w:szCs w:val="30"/>
        </w:rPr>
      </w:pPr>
      <w:r w:rsidRPr="00C7657C">
        <w:rPr>
          <w:rFonts w:ascii="仿宋_GB2312" w:eastAsia="仿宋_GB2312" w:hAnsi="仿宋" w:hint="eastAsia"/>
          <w:color w:val="000000"/>
          <w:sz w:val="30"/>
          <w:szCs w:val="30"/>
        </w:rPr>
        <w:t>（2）乘坐火车抵达北京站后，可乘坐地铁2号线到西直门站换乘地铁13号线到知春路站下车，从东北口出步行到达北京航空航天大学南门。</w:t>
      </w:r>
    </w:p>
    <w:p w:rsidR="007A5F75" w:rsidRPr="009A306F" w:rsidRDefault="007A5F75">
      <w:bookmarkStart w:id="0" w:name="_GoBack"/>
      <w:bookmarkEnd w:id="0"/>
    </w:p>
    <w:sectPr w:rsidR="007A5F75" w:rsidRPr="009A3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Heiti SC Ligh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8175C"/>
    <w:multiLevelType w:val="hybridMultilevel"/>
    <w:tmpl w:val="A48AF592"/>
    <w:lvl w:ilvl="0" w:tplc="9B544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6F"/>
    <w:rsid w:val="007A5F75"/>
    <w:rsid w:val="009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171C5-460A-402B-B72F-C2D4E165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9A306F"/>
    <w:pPr>
      <w:jc w:val="both"/>
    </w:pPr>
    <w:rPr>
      <w:rFonts w:ascii="Times New Roman" w:eastAsia="ヒラギノ角ゴ Pro W3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XXT-ZhiBo</dc:creator>
  <cp:keywords/>
  <dc:description/>
  <cp:lastModifiedBy>XXT-ZhiBo</cp:lastModifiedBy>
  <cp:revision>1</cp:revision>
  <dcterms:created xsi:type="dcterms:W3CDTF">2017-11-27T03:33:00Z</dcterms:created>
  <dcterms:modified xsi:type="dcterms:W3CDTF">2017-11-27T03:33:00Z</dcterms:modified>
</cp:coreProperties>
</file>